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6A03" w14:textId="77777777" w:rsidR="00006522" w:rsidRPr="00006522" w:rsidRDefault="00006522" w:rsidP="00006522">
      <w:pPr>
        <w:pStyle w:val="Default"/>
      </w:pPr>
    </w:p>
    <w:p w14:paraId="3EEDD5AC" w14:textId="0E412FB2" w:rsidR="00006522" w:rsidRPr="00006522" w:rsidRDefault="00006522" w:rsidP="0000652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06522">
        <w:rPr>
          <w:rFonts w:asciiTheme="minorHAnsi" w:hAnsiTheme="minorHAnsi" w:cstheme="minorHAnsi"/>
          <w:b/>
          <w:bCs/>
          <w:sz w:val="22"/>
          <w:szCs w:val="22"/>
        </w:rPr>
        <w:t>ATKLĀTA SARUNU PROCEDŪRA</w:t>
      </w:r>
    </w:p>
    <w:p w14:paraId="452B067E" w14:textId="3CD0715B" w:rsidR="00006522" w:rsidRPr="00006522" w:rsidRDefault="00006522" w:rsidP="0000652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06522">
        <w:rPr>
          <w:rFonts w:asciiTheme="minorHAnsi" w:hAnsiTheme="minorHAnsi" w:cstheme="minorHAnsi"/>
          <w:b/>
          <w:bCs/>
          <w:sz w:val="22"/>
          <w:szCs w:val="22"/>
        </w:rPr>
        <w:t>“Pārvades gāzesvada “Izborska – Inčukalna PGK” posmu atjaunošana šķērsojuma vietās ar valsts un pašvaldības nozīmes autoceļiem un upēm”</w:t>
      </w:r>
    </w:p>
    <w:p w14:paraId="584FF3A9" w14:textId="1B998963" w:rsidR="007B58EB" w:rsidRPr="00006522" w:rsidRDefault="00006522" w:rsidP="00006522">
      <w:pPr>
        <w:jc w:val="center"/>
        <w:rPr>
          <w:rFonts w:cstheme="minorHAnsi"/>
          <w:b/>
          <w:bCs/>
        </w:rPr>
      </w:pPr>
      <w:r w:rsidRPr="00006522">
        <w:rPr>
          <w:rFonts w:cstheme="minorHAnsi"/>
          <w:b/>
          <w:bCs/>
        </w:rPr>
        <w:t>Iepirkuma identifikācijas Nr. PRO-2022/273</w:t>
      </w:r>
    </w:p>
    <w:p w14:paraId="6C38654B" w14:textId="4A92CF47" w:rsidR="00006522" w:rsidRPr="00006522" w:rsidRDefault="00006522" w:rsidP="00006522">
      <w:pPr>
        <w:jc w:val="center"/>
        <w:rPr>
          <w:rFonts w:cstheme="minorHAnsi"/>
          <w:b/>
          <w:bCs/>
        </w:rPr>
      </w:pPr>
    </w:p>
    <w:p w14:paraId="7D26B952" w14:textId="01C52489" w:rsidR="00006522" w:rsidRPr="00006522" w:rsidRDefault="00006522" w:rsidP="00006522">
      <w:pPr>
        <w:jc w:val="center"/>
        <w:rPr>
          <w:rFonts w:cstheme="minorHAnsi"/>
        </w:rPr>
      </w:pPr>
      <w:r w:rsidRPr="00006522">
        <w:rPr>
          <w:rFonts w:cstheme="minorHAnsi"/>
          <w:b/>
          <w:bCs/>
          <w:sz w:val="32"/>
          <w:szCs w:val="32"/>
          <w:u w:val="single"/>
        </w:rPr>
        <w:t>SKAIDROJUMS</w:t>
      </w:r>
      <w:r w:rsidRPr="00006522">
        <w:rPr>
          <w:rFonts w:cstheme="minorHAnsi"/>
          <w:b/>
          <w:bCs/>
          <w:sz w:val="32"/>
          <w:szCs w:val="32"/>
          <w:u w:val="single"/>
        </w:rPr>
        <w:br/>
      </w:r>
      <w:r w:rsidRPr="00006522">
        <w:rPr>
          <w:rFonts w:cstheme="minorHAnsi"/>
          <w:b/>
          <w:bCs/>
        </w:rPr>
        <w:t>(Nepieciešamā aprīkojuma sadalījums par objektiem)</w:t>
      </w:r>
    </w:p>
    <w:p w14:paraId="4DE8A6CB" w14:textId="5DE9E970" w:rsidR="007B58EB" w:rsidRPr="00006522" w:rsidRDefault="00D15140" w:rsidP="00006522">
      <w:pPr>
        <w:jc w:val="both"/>
      </w:pPr>
      <w:r w:rsidRPr="00006522">
        <w:t xml:space="preserve">Nepieciešamā aprīkojuma sadalījums </w:t>
      </w:r>
      <w:r w:rsidR="002E55B0" w:rsidRPr="00006522">
        <w:t>pa Objektiem,</w:t>
      </w:r>
      <w:r w:rsidR="00D14B24" w:rsidRPr="00006522">
        <w:t xml:space="preserve"> </w:t>
      </w:r>
      <w:r w:rsidR="002E55B0" w:rsidRPr="00006522">
        <w:t>i</w:t>
      </w:r>
      <w:r w:rsidR="00D14B24" w:rsidRPr="00006522">
        <w:t>epirkumam “</w:t>
      </w:r>
      <w:r w:rsidR="002E55B0" w:rsidRPr="00006522">
        <w:t>Pārvades gāzesvada “Izborska – Inčukalna PGK” posmu atjaunošana šķērsojuma vietās ar valsts un pašvaldības nozīmes autoceļiem un upēm</w:t>
      </w:r>
      <w:r w:rsidR="00D14B24" w:rsidRPr="00006522">
        <w:t>”</w:t>
      </w:r>
      <w:r w:rsidRPr="00006522">
        <w:t>:</w:t>
      </w:r>
    </w:p>
    <w:p w14:paraId="725D8A59" w14:textId="13755315" w:rsidR="00D15140" w:rsidRPr="00006522" w:rsidRDefault="002E55B0" w:rsidP="00006522">
      <w:pPr>
        <w:pStyle w:val="ListParagraph"/>
        <w:numPr>
          <w:ilvl w:val="0"/>
          <w:numId w:val="2"/>
        </w:numPr>
      </w:pPr>
      <w:r w:rsidRPr="00006522">
        <w:t>Sekojošs aprīkojums tiks izmantots</w:t>
      </w:r>
      <w:r w:rsidR="00D14B24" w:rsidRPr="00006522">
        <w:t xml:space="preserve"> </w:t>
      </w:r>
      <w:r w:rsidRPr="00006522">
        <w:t>attiecīgajās i</w:t>
      </w:r>
      <w:r w:rsidR="00D15140" w:rsidRPr="00006522">
        <w:rPr>
          <w:rFonts w:ascii="Times New Roman" w:eastAsia="Times New Roman" w:hAnsi="Times New Roman"/>
          <w:sz w:val="24"/>
          <w:szCs w:val="24"/>
        </w:rPr>
        <w:t>epirkuma daļā</w:t>
      </w:r>
      <w:r w:rsidRPr="00006522">
        <w:rPr>
          <w:rFonts w:ascii="Times New Roman" w:eastAsia="Times New Roman" w:hAnsi="Times New Roman"/>
          <w:sz w:val="24"/>
          <w:szCs w:val="24"/>
        </w:rPr>
        <w:t>s</w:t>
      </w:r>
      <w:r w:rsidR="00D15140" w:rsidRPr="00006522">
        <w:rPr>
          <w:rFonts w:ascii="Times New Roman" w:eastAsia="Times New Roman" w:hAnsi="Times New Roman"/>
          <w:sz w:val="24"/>
          <w:szCs w:val="24"/>
        </w:rPr>
        <w:t xml:space="preserve"> 1.,2.,3.,4.</w:t>
      </w:r>
      <w:r w:rsidR="00D14B24" w:rsidRPr="00006522">
        <w:rPr>
          <w:rFonts w:ascii="Times New Roman" w:eastAsia="Times New Roman" w:hAnsi="Times New Roman"/>
          <w:sz w:val="24"/>
          <w:szCs w:val="24"/>
        </w:rPr>
        <w:t xml:space="preserve"> un </w:t>
      </w:r>
      <w:r w:rsidR="00D15140" w:rsidRPr="00006522">
        <w:rPr>
          <w:rFonts w:ascii="Times New Roman" w:eastAsia="Times New Roman" w:hAnsi="Times New Roman"/>
          <w:sz w:val="24"/>
          <w:szCs w:val="24"/>
        </w:rPr>
        <w:t>5.</w:t>
      </w:r>
      <w:r w:rsidRPr="00006522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842"/>
        <w:gridCol w:w="2034"/>
        <w:gridCol w:w="2011"/>
        <w:gridCol w:w="980"/>
        <w:gridCol w:w="903"/>
        <w:gridCol w:w="1626"/>
      </w:tblGrid>
      <w:tr w:rsidR="00D15140" w:rsidRPr="00006522" w14:paraId="45DD61C4" w14:textId="77777777" w:rsidTr="004C3EF1">
        <w:trPr>
          <w:tblHeader/>
        </w:trPr>
        <w:tc>
          <w:tcPr>
            <w:tcW w:w="876" w:type="dxa"/>
            <w:shd w:val="clear" w:color="auto" w:fill="F2F2F2"/>
            <w:vAlign w:val="center"/>
          </w:tcPr>
          <w:p w14:paraId="1DC8E6F2" w14:textId="77777777" w:rsidR="00D15140" w:rsidRPr="00006522" w:rsidRDefault="00D15140" w:rsidP="00D1514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bCs/>
                <w:sz w:val="24"/>
                <w:szCs w:val="24"/>
              </w:rPr>
              <w:t>Nr. p.k.</w:t>
            </w:r>
          </w:p>
        </w:tc>
        <w:tc>
          <w:tcPr>
            <w:tcW w:w="2123" w:type="dxa"/>
            <w:shd w:val="clear" w:color="auto" w:fill="F2F2F2"/>
            <w:vAlign w:val="center"/>
          </w:tcPr>
          <w:p w14:paraId="3F509C78" w14:textId="77777777" w:rsidR="00D15140" w:rsidRPr="00006522" w:rsidRDefault="00D15140" w:rsidP="00D1514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bCs/>
                <w:sz w:val="24"/>
                <w:szCs w:val="24"/>
              </w:rPr>
              <w:t>Preces nosaukums</w:t>
            </w:r>
          </w:p>
        </w:tc>
        <w:tc>
          <w:tcPr>
            <w:tcW w:w="2075" w:type="dxa"/>
            <w:shd w:val="clear" w:color="auto" w:fill="F2F2F2"/>
            <w:vAlign w:val="center"/>
          </w:tcPr>
          <w:p w14:paraId="128F772C" w14:textId="77777777" w:rsidR="00D15140" w:rsidRPr="00006522" w:rsidRDefault="00D15140" w:rsidP="00D1514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bCs/>
                <w:sz w:val="24"/>
                <w:szCs w:val="24"/>
              </w:rPr>
              <w:t>Tips, marka</w:t>
            </w:r>
          </w:p>
        </w:tc>
        <w:tc>
          <w:tcPr>
            <w:tcW w:w="1025" w:type="dxa"/>
            <w:shd w:val="clear" w:color="auto" w:fill="F2F2F2"/>
            <w:vAlign w:val="center"/>
          </w:tcPr>
          <w:p w14:paraId="24DB82B7" w14:textId="77777777" w:rsidR="00D15140" w:rsidRPr="00006522" w:rsidRDefault="00D15140" w:rsidP="00D1514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bCs/>
                <w:sz w:val="24"/>
                <w:szCs w:val="24"/>
              </w:rPr>
              <w:t>Mērv.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14327502" w14:textId="77777777" w:rsidR="00D15140" w:rsidRPr="00006522" w:rsidRDefault="00D15140" w:rsidP="00D1514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bCs/>
                <w:sz w:val="24"/>
                <w:szCs w:val="24"/>
              </w:rPr>
              <w:t>Daudz.</w:t>
            </w:r>
          </w:p>
        </w:tc>
        <w:tc>
          <w:tcPr>
            <w:tcW w:w="1703" w:type="dxa"/>
            <w:shd w:val="clear" w:color="auto" w:fill="F2F2F2"/>
            <w:vAlign w:val="center"/>
          </w:tcPr>
          <w:p w14:paraId="6EBF8EFD" w14:textId="77777777" w:rsidR="00D15140" w:rsidRPr="00006522" w:rsidRDefault="00D15140" w:rsidP="00D1514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bCs/>
                <w:sz w:val="24"/>
                <w:szCs w:val="24"/>
              </w:rPr>
              <w:t>Piezīmes</w:t>
            </w:r>
          </w:p>
        </w:tc>
      </w:tr>
      <w:tr w:rsidR="00D15140" w:rsidRPr="00006522" w14:paraId="585055D4" w14:textId="77777777" w:rsidTr="004C3EF1">
        <w:tc>
          <w:tcPr>
            <w:tcW w:w="876" w:type="dxa"/>
          </w:tcPr>
          <w:p w14:paraId="58FC7EBC" w14:textId="60A1AE64" w:rsidR="00D15140" w:rsidRPr="00006522" w:rsidRDefault="00D15140" w:rsidP="00D1514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809" w:type="dxa"/>
            <w:gridSpan w:val="5"/>
          </w:tcPr>
          <w:p w14:paraId="6996C6AA" w14:textId="77777777" w:rsidR="00D15140" w:rsidRPr="00006522" w:rsidRDefault="00D15140" w:rsidP="00D1514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sz w:val="24"/>
                <w:szCs w:val="24"/>
              </w:rPr>
              <w:t>Tērauda caurules ar  rūpniecisku PE pārklājumu saskaņā ar LVS EN 10288:2003, klase 3, tips 2, pārklājumu biezumā 2.7 mm un 5mm GFK (saskaņā ar GL 722-502 „Technical Guideline for Pipeline Insulation”), izgatavotas un pārbaudītas saskaņā ar LVS EN ISO 3183:2020. Galu apstrāde: gali slīpināti saskaņā LVS EN ISO 3183:2020, pārklāti ar pretkorozijas krāsu un noslēgti ar plastmasas gala slēgiem. Aptuvenais vienas caurules garums ~ 12 m:</w:t>
            </w:r>
          </w:p>
        </w:tc>
      </w:tr>
      <w:tr w:rsidR="00D15140" w:rsidRPr="00006522" w14:paraId="43129116" w14:textId="77777777" w:rsidTr="004C3EF1">
        <w:tc>
          <w:tcPr>
            <w:tcW w:w="876" w:type="dxa"/>
          </w:tcPr>
          <w:p w14:paraId="1CF97957" w14:textId="03E8A7F7" w:rsidR="00D15140" w:rsidRPr="00006522" w:rsidRDefault="00D15140" w:rsidP="00D1514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123" w:type="dxa"/>
          </w:tcPr>
          <w:p w14:paraId="29B0B17C" w14:textId="77777777" w:rsidR="00D15140" w:rsidRPr="00006522" w:rsidRDefault="00D15140" w:rsidP="00D1514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sz w:val="24"/>
                <w:szCs w:val="24"/>
              </w:rPr>
              <w:t>Tērauda garenmetinātas vai spirālveida metinātas caurules ø914x9 (920x9).</w:t>
            </w:r>
          </w:p>
        </w:tc>
        <w:tc>
          <w:tcPr>
            <w:tcW w:w="2075" w:type="dxa"/>
          </w:tcPr>
          <w:p w14:paraId="7A95A255" w14:textId="77777777" w:rsidR="00D15140" w:rsidRPr="00006522" w:rsidRDefault="00D15140" w:rsidP="00D15140">
            <w:pPr>
              <w:spacing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sz w:val="24"/>
                <w:szCs w:val="24"/>
              </w:rPr>
              <w:t xml:space="preserve">PSL-2-SAWL/SAWH-LVS EN ISO 3183:2020-L360NE/ </w:t>
            </w:r>
          </w:p>
        </w:tc>
        <w:tc>
          <w:tcPr>
            <w:tcW w:w="1025" w:type="dxa"/>
            <w:vAlign w:val="bottom"/>
          </w:tcPr>
          <w:p w14:paraId="5981913C" w14:textId="77777777" w:rsidR="00D15140" w:rsidRPr="00006522" w:rsidRDefault="00D15140" w:rsidP="00D1514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83" w:type="dxa"/>
            <w:vAlign w:val="bottom"/>
          </w:tcPr>
          <w:p w14:paraId="5AAD9C76" w14:textId="77777777" w:rsidR="00D15140" w:rsidRPr="00006522" w:rsidRDefault="00D15140" w:rsidP="00D1514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703" w:type="dxa"/>
          </w:tcPr>
          <w:p w14:paraId="515849C3" w14:textId="6AA0D68A" w:rsidR="00D15140" w:rsidRPr="00006522" w:rsidRDefault="00D14B24" w:rsidP="00D15140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6522">
              <w:rPr>
                <w:rFonts w:ascii="Times New Roman" w:eastAsia="Times New Roman" w:hAnsi="Times New Roman"/>
                <w:sz w:val="24"/>
                <w:szCs w:val="24"/>
              </w:rPr>
              <w:t>Vai ekvivalents</w:t>
            </w:r>
          </w:p>
        </w:tc>
      </w:tr>
    </w:tbl>
    <w:p w14:paraId="148696A3" w14:textId="5788E637" w:rsidR="00D15140" w:rsidRPr="00006522" w:rsidRDefault="00D15140"/>
    <w:p w14:paraId="39F4B927" w14:textId="7F663A63" w:rsidR="00D15140" w:rsidRPr="00006522" w:rsidRDefault="002E55B0" w:rsidP="00006522">
      <w:pPr>
        <w:pStyle w:val="ListParagraph"/>
        <w:numPr>
          <w:ilvl w:val="0"/>
          <w:numId w:val="2"/>
        </w:numPr>
        <w:jc w:val="both"/>
      </w:pPr>
      <w:r w:rsidRPr="00006522">
        <w:t xml:space="preserve">Sekojošs aprīkojums tiks izmantots </w:t>
      </w:r>
      <w:r w:rsidR="00D14B24" w:rsidRPr="00006522">
        <w:t>1. daļ</w:t>
      </w:r>
      <w:r w:rsidRPr="00006522">
        <w:t>ā</w:t>
      </w:r>
      <w:r w:rsidR="00D14B24" w:rsidRPr="00006522">
        <w:t xml:space="preserve"> “PGV “Izborska – Inčukalna PGK” posma atjaunošana šķērsojuma vietā ar Cēsu pašvaldības autoceļu Ieriķi – Ķempji”</w:t>
      </w:r>
      <w:r w:rsidRPr="00006522">
        <w:t>:</w:t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885"/>
        <w:gridCol w:w="2058"/>
        <w:gridCol w:w="2047"/>
        <w:gridCol w:w="855"/>
        <w:gridCol w:w="877"/>
        <w:gridCol w:w="1674"/>
      </w:tblGrid>
      <w:tr w:rsidR="00D15140" w:rsidRPr="00006522" w14:paraId="7EDD27D8" w14:textId="77777777" w:rsidTr="004C3EF1">
        <w:trPr>
          <w:tblHeader/>
        </w:trPr>
        <w:tc>
          <w:tcPr>
            <w:tcW w:w="876" w:type="dxa"/>
            <w:shd w:val="clear" w:color="auto" w:fill="F2F2F2"/>
            <w:vAlign w:val="center"/>
          </w:tcPr>
          <w:p w14:paraId="2A7A7C49" w14:textId="77777777" w:rsidR="00D15140" w:rsidRPr="00006522" w:rsidRDefault="00D15140" w:rsidP="00D15140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Nr. p.k.</w:t>
            </w:r>
          </w:p>
        </w:tc>
        <w:tc>
          <w:tcPr>
            <w:tcW w:w="2164" w:type="dxa"/>
            <w:shd w:val="clear" w:color="auto" w:fill="F2F2F2"/>
            <w:vAlign w:val="center"/>
          </w:tcPr>
          <w:p w14:paraId="37FEB697" w14:textId="77777777" w:rsidR="00D15140" w:rsidRPr="00006522" w:rsidRDefault="00D15140" w:rsidP="00D15140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Preces nosaukums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41AF8FEE" w14:textId="77777777" w:rsidR="00D15140" w:rsidRPr="00006522" w:rsidRDefault="00D15140" w:rsidP="00D15140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Tips, marka</w:t>
            </w:r>
          </w:p>
        </w:tc>
        <w:tc>
          <w:tcPr>
            <w:tcW w:w="869" w:type="dxa"/>
            <w:shd w:val="clear" w:color="auto" w:fill="F2F2F2"/>
            <w:vAlign w:val="center"/>
          </w:tcPr>
          <w:p w14:paraId="07316579" w14:textId="77777777" w:rsidR="00D15140" w:rsidRPr="00006522" w:rsidRDefault="00D15140" w:rsidP="00D15140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Mērv.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0D0E756D" w14:textId="77777777" w:rsidR="00D15140" w:rsidRPr="00006522" w:rsidRDefault="00D15140" w:rsidP="00D15140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Daudz.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7EBB9F59" w14:textId="77777777" w:rsidR="00D15140" w:rsidRPr="00006522" w:rsidRDefault="00D15140" w:rsidP="00D15140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Piezīmes</w:t>
            </w:r>
          </w:p>
        </w:tc>
      </w:tr>
      <w:tr w:rsidR="00D15140" w:rsidRPr="00006522" w14:paraId="56DC4DA8" w14:textId="77777777" w:rsidTr="004C3EF1">
        <w:tc>
          <w:tcPr>
            <w:tcW w:w="876" w:type="dxa"/>
          </w:tcPr>
          <w:p w14:paraId="054E75E5" w14:textId="77777777" w:rsidR="00D15140" w:rsidRPr="00006522" w:rsidRDefault="00D15140" w:rsidP="00D15140">
            <w:pPr>
              <w:spacing w:line="259" w:lineRule="auto"/>
            </w:pPr>
            <w:r w:rsidRPr="00006522">
              <w:t>5.4.1.</w:t>
            </w:r>
          </w:p>
        </w:tc>
        <w:tc>
          <w:tcPr>
            <w:tcW w:w="7809" w:type="dxa"/>
            <w:gridSpan w:val="5"/>
          </w:tcPr>
          <w:p w14:paraId="2E0D7F60" w14:textId="77777777" w:rsidR="00D15140" w:rsidRPr="00006522" w:rsidRDefault="00D15140" w:rsidP="00D15140">
            <w:pPr>
              <w:spacing w:line="259" w:lineRule="auto"/>
            </w:pPr>
            <w:r w:rsidRPr="00006522">
              <w:t>Līkums ar rūpnīcas 100% nesagraujošas kontroles metodēm pārbaudīts, ar pretkorozijas PE pārklājumu LVS EN 10288:2003, klase B3 vai PUR pārklājumu LVS EN 10290:2003 klase B, tips 2:</w:t>
            </w:r>
          </w:p>
        </w:tc>
      </w:tr>
      <w:tr w:rsidR="00D15140" w:rsidRPr="00006522" w14:paraId="4551F48D" w14:textId="77777777" w:rsidTr="004C3EF1">
        <w:tc>
          <w:tcPr>
            <w:tcW w:w="876" w:type="dxa"/>
          </w:tcPr>
          <w:p w14:paraId="5C9C0052" w14:textId="77777777" w:rsidR="00D15140" w:rsidRPr="00006522" w:rsidRDefault="00D15140" w:rsidP="00D15140">
            <w:pPr>
              <w:spacing w:line="259" w:lineRule="auto"/>
            </w:pPr>
            <w:r w:rsidRPr="00006522">
              <w:t>5.4.1.1.</w:t>
            </w:r>
          </w:p>
        </w:tc>
        <w:tc>
          <w:tcPr>
            <w:tcW w:w="2164" w:type="dxa"/>
          </w:tcPr>
          <w:p w14:paraId="67C51EE8" w14:textId="77777777" w:rsidR="00D15140" w:rsidRPr="00006522" w:rsidRDefault="00D15140" w:rsidP="00D15140">
            <w:pPr>
              <w:spacing w:line="259" w:lineRule="auto"/>
            </w:pPr>
            <w:r w:rsidRPr="00006522">
              <w:t xml:space="preserve">Līkums 6° Modelis 10D (R=5DN), Ø720x10, </w:t>
            </w:r>
          </w:p>
          <w:p w14:paraId="103F9150" w14:textId="77777777" w:rsidR="00D15140" w:rsidRPr="00006522" w:rsidRDefault="00D15140" w:rsidP="00D15140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71B6542B" w14:textId="77777777" w:rsidR="00D15140" w:rsidRPr="00006522" w:rsidRDefault="00D15140" w:rsidP="00D15140">
            <w:pPr>
              <w:spacing w:line="259" w:lineRule="auto"/>
            </w:pPr>
            <w:r w:rsidRPr="00006522">
              <w:t>LVS EN 14870-1 DN 700 IB 360-PSL-2;</w:t>
            </w:r>
          </w:p>
          <w:p w14:paraId="7AC7F8F8" w14:textId="77777777" w:rsidR="00D15140" w:rsidRPr="00006522" w:rsidRDefault="00D15140" w:rsidP="00D15140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64A72BF7" w14:textId="77777777" w:rsidR="00D15140" w:rsidRPr="00006522" w:rsidRDefault="00D15140" w:rsidP="00D15140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7C4E95E4" w14:textId="404B4608" w:rsidR="00D15140" w:rsidRPr="00006522" w:rsidRDefault="00D14B24" w:rsidP="00D15140">
            <w:pPr>
              <w:spacing w:line="259" w:lineRule="auto"/>
            </w:pPr>
            <w:r w:rsidRPr="00006522">
              <w:t>1</w:t>
            </w:r>
          </w:p>
        </w:tc>
        <w:tc>
          <w:tcPr>
            <w:tcW w:w="1733" w:type="dxa"/>
            <w:vAlign w:val="bottom"/>
          </w:tcPr>
          <w:p w14:paraId="6DD952FF" w14:textId="77777777" w:rsidR="00D15140" w:rsidRPr="00006522" w:rsidRDefault="00D15140" w:rsidP="00D15140">
            <w:pPr>
              <w:spacing w:line="259" w:lineRule="auto"/>
            </w:pPr>
            <w:r w:rsidRPr="00006522">
              <w:t>vai ekvivalents</w:t>
            </w:r>
          </w:p>
        </w:tc>
      </w:tr>
      <w:tr w:rsidR="00D15140" w:rsidRPr="00006522" w14:paraId="0D897A99" w14:textId="77777777" w:rsidTr="004C3EF1">
        <w:trPr>
          <w:trHeight w:val="1329"/>
        </w:trPr>
        <w:tc>
          <w:tcPr>
            <w:tcW w:w="876" w:type="dxa"/>
          </w:tcPr>
          <w:p w14:paraId="741F9F0F" w14:textId="77777777" w:rsidR="00D15140" w:rsidRPr="00006522" w:rsidRDefault="00D15140" w:rsidP="00D15140">
            <w:pPr>
              <w:spacing w:line="259" w:lineRule="auto"/>
            </w:pPr>
            <w:r w:rsidRPr="00006522">
              <w:t>5.4.1.2.</w:t>
            </w:r>
          </w:p>
        </w:tc>
        <w:tc>
          <w:tcPr>
            <w:tcW w:w="2164" w:type="dxa"/>
          </w:tcPr>
          <w:p w14:paraId="7C25FA7B" w14:textId="77777777" w:rsidR="00D15140" w:rsidRPr="00006522" w:rsidRDefault="00D15140" w:rsidP="00D15140">
            <w:pPr>
              <w:spacing w:line="259" w:lineRule="auto"/>
            </w:pPr>
            <w:r w:rsidRPr="00006522">
              <w:t xml:space="preserve">Līkums 3° Modelis 10D (R=5DN), Ø720x10, </w:t>
            </w:r>
          </w:p>
          <w:p w14:paraId="58074096" w14:textId="77777777" w:rsidR="00D15140" w:rsidRPr="00006522" w:rsidRDefault="00D15140" w:rsidP="00D15140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294596BB" w14:textId="77777777" w:rsidR="00D15140" w:rsidRPr="00006522" w:rsidRDefault="00D15140" w:rsidP="00D15140">
            <w:pPr>
              <w:spacing w:line="259" w:lineRule="auto"/>
            </w:pPr>
            <w:r w:rsidRPr="00006522">
              <w:t>LVS EN 14870-1 DN 700 IB 360-PSL-2;</w:t>
            </w:r>
          </w:p>
          <w:p w14:paraId="6DB44E69" w14:textId="77777777" w:rsidR="00D15140" w:rsidRPr="00006522" w:rsidRDefault="00D15140" w:rsidP="00D15140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3931011D" w14:textId="77777777" w:rsidR="00D15140" w:rsidRPr="00006522" w:rsidRDefault="00D15140" w:rsidP="00D15140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28048FD3" w14:textId="4DA2B9BF" w:rsidR="00D15140" w:rsidRPr="00006522" w:rsidRDefault="00D14B24" w:rsidP="00D15140">
            <w:pPr>
              <w:spacing w:line="259" w:lineRule="auto"/>
            </w:pPr>
            <w:r w:rsidRPr="00006522">
              <w:t>2</w:t>
            </w:r>
          </w:p>
        </w:tc>
        <w:tc>
          <w:tcPr>
            <w:tcW w:w="1733" w:type="dxa"/>
            <w:vAlign w:val="bottom"/>
          </w:tcPr>
          <w:p w14:paraId="520E66C5" w14:textId="77777777" w:rsidR="00D15140" w:rsidRPr="00006522" w:rsidRDefault="00D15140" w:rsidP="00D15140">
            <w:pPr>
              <w:spacing w:line="259" w:lineRule="auto"/>
            </w:pPr>
            <w:r w:rsidRPr="00006522">
              <w:t>vai ekvivalents</w:t>
            </w:r>
          </w:p>
        </w:tc>
      </w:tr>
    </w:tbl>
    <w:p w14:paraId="19950AB5" w14:textId="77777777" w:rsidR="00006522" w:rsidRDefault="00006522" w:rsidP="00006522">
      <w:pPr>
        <w:jc w:val="both"/>
      </w:pPr>
    </w:p>
    <w:p w14:paraId="59B79A79" w14:textId="1BEE4093" w:rsidR="00D15140" w:rsidRPr="00006522" w:rsidRDefault="002E55B0" w:rsidP="00006522">
      <w:pPr>
        <w:pStyle w:val="ListParagraph"/>
        <w:numPr>
          <w:ilvl w:val="0"/>
          <w:numId w:val="2"/>
        </w:numPr>
        <w:jc w:val="both"/>
      </w:pPr>
      <w:r w:rsidRPr="00006522">
        <w:lastRenderedPageBreak/>
        <w:t>Sekojošs aprīkojums tiks izmantots</w:t>
      </w:r>
      <w:r w:rsidR="00D14B24" w:rsidRPr="00006522">
        <w:t xml:space="preserve"> 2. daļ</w:t>
      </w:r>
      <w:r w:rsidRPr="00006522">
        <w:t>ā</w:t>
      </w:r>
      <w:r w:rsidR="00D14B24" w:rsidRPr="00006522">
        <w:t xml:space="preserve">  “PGV “Izborska – Inčukalna PGK” posma atjaunošana šķērsojuma vietā ar Valsts vietējo autoceļu V284 Augšlīgatne – Ķempji”</w:t>
      </w:r>
      <w:r w:rsidRPr="00006522">
        <w:t>:</w:t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885"/>
        <w:gridCol w:w="2058"/>
        <w:gridCol w:w="2047"/>
        <w:gridCol w:w="855"/>
        <w:gridCol w:w="877"/>
        <w:gridCol w:w="1674"/>
      </w:tblGrid>
      <w:tr w:rsidR="00D14B24" w:rsidRPr="00006522" w14:paraId="78D43499" w14:textId="77777777" w:rsidTr="004C3EF1">
        <w:trPr>
          <w:tblHeader/>
        </w:trPr>
        <w:tc>
          <w:tcPr>
            <w:tcW w:w="876" w:type="dxa"/>
            <w:shd w:val="clear" w:color="auto" w:fill="F2F2F2"/>
            <w:vAlign w:val="center"/>
          </w:tcPr>
          <w:p w14:paraId="7D9C0C36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Nr. p.k.</w:t>
            </w:r>
          </w:p>
        </w:tc>
        <w:tc>
          <w:tcPr>
            <w:tcW w:w="2164" w:type="dxa"/>
            <w:shd w:val="clear" w:color="auto" w:fill="F2F2F2"/>
            <w:vAlign w:val="center"/>
          </w:tcPr>
          <w:p w14:paraId="668D7E15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Preces nosaukums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5D2ADF3E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Tips, marka</w:t>
            </w:r>
          </w:p>
        </w:tc>
        <w:tc>
          <w:tcPr>
            <w:tcW w:w="869" w:type="dxa"/>
            <w:shd w:val="clear" w:color="auto" w:fill="F2F2F2"/>
            <w:vAlign w:val="center"/>
          </w:tcPr>
          <w:p w14:paraId="50C331C7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Mērv.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6B597A7A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Daudz.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62BC9CB2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Piezīmes</w:t>
            </w:r>
          </w:p>
        </w:tc>
      </w:tr>
      <w:tr w:rsidR="00D14B24" w:rsidRPr="00006522" w14:paraId="0278859E" w14:textId="77777777" w:rsidTr="004C3EF1">
        <w:tc>
          <w:tcPr>
            <w:tcW w:w="876" w:type="dxa"/>
          </w:tcPr>
          <w:p w14:paraId="7FF2CCE9" w14:textId="77777777" w:rsidR="00D14B24" w:rsidRPr="00006522" w:rsidRDefault="00D14B24" w:rsidP="004C3EF1">
            <w:pPr>
              <w:spacing w:line="259" w:lineRule="auto"/>
            </w:pPr>
            <w:r w:rsidRPr="00006522">
              <w:t>5.4.1.</w:t>
            </w:r>
          </w:p>
        </w:tc>
        <w:tc>
          <w:tcPr>
            <w:tcW w:w="7809" w:type="dxa"/>
            <w:gridSpan w:val="5"/>
          </w:tcPr>
          <w:p w14:paraId="20AC0640" w14:textId="77777777" w:rsidR="00D14B24" w:rsidRPr="00006522" w:rsidRDefault="00D14B24" w:rsidP="004C3EF1">
            <w:pPr>
              <w:spacing w:line="259" w:lineRule="auto"/>
            </w:pPr>
            <w:r w:rsidRPr="00006522">
              <w:t>Līkums ar rūpnīcas 100% nesagraujošas kontroles metodēm pārbaudīts, ar pretkorozijas PE pārklājumu LVS EN 10288:2003, klase B3 vai PUR pārklājumu LVS EN 10290:2003 klase B, tips 2:</w:t>
            </w:r>
          </w:p>
        </w:tc>
      </w:tr>
      <w:tr w:rsidR="00D14B24" w:rsidRPr="00006522" w14:paraId="523B87A0" w14:textId="77777777" w:rsidTr="004C3EF1">
        <w:tc>
          <w:tcPr>
            <w:tcW w:w="876" w:type="dxa"/>
          </w:tcPr>
          <w:p w14:paraId="64AAB2FF" w14:textId="77777777" w:rsidR="00D14B24" w:rsidRPr="00006522" w:rsidRDefault="00D14B24" w:rsidP="004C3EF1">
            <w:pPr>
              <w:spacing w:line="259" w:lineRule="auto"/>
            </w:pPr>
            <w:r w:rsidRPr="00006522">
              <w:t>5.4.1.1.</w:t>
            </w:r>
          </w:p>
        </w:tc>
        <w:tc>
          <w:tcPr>
            <w:tcW w:w="2164" w:type="dxa"/>
          </w:tcPr>
          <w:p w14:paraId="03A1CE1D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6° Modelis 10D (R=5DN), Ø720x10, </w:t>
            </w:r>
          </w:p>
          <w:p w14:paraId="716CE11C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7904E04F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4B1E41B1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62CAFB0A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200DA360" w14:textId="77777777" w:rsidR="00D14B24" w:rsidRPr="00006522" w:rsidRDefault="00D14B24" w:rsidP="004C3EF1">
            <w:pPr>
              <w:spacing w:line="259" w:lineRule="auto"/>
            </w:pPr>
            <w:r w:rsidRPr="00006522">
              <w:t>1</w:t>
            </w:r>
          </w:p>
        </w:tc>
        <w:tc>
          <w:tcPr>
            <w:tcW w:w="1733" w:type="dxa"/>
            <w:vAlign w:val="bottom"/>
          </w:tcPr>
          <w:p w14:paraId="46414D33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  <w:tr w:rsidR="00D14B24" w:rsidRPr="00006522" w14:paraId="1EE1C0BE" w14:textId="77777777" w:rsidTr="004C3EF1">
        <w:trPr>
          <w:trHeight w:val="1329"/>
        </w:trPr>
        <w:tc>
          <w:tcPr>
            <w:tcW w:w="876" w:type="dxa"/>
          </w:tcPr>
          <w:p w14:paraId="50CEE6C2" w14:textId="77777777" w:rsidR="00D14B24" w:rsidRPr="00006522" w:rsidRDefault="00D14B24" w:rsidP="004C3EF1">
            <w:pPr>
              <w:spacing w:line="259" w:lineRule="auto"/>
            </w:pPr>
            <w:r w:rsidRPr="00006522">
              <w:t>5.4.1.2.</w:t>
            </w:r>
          </w:p>
        </w:tc>
        <w:tc>
          <w:tcPr>
            <w:tcW w:w="2164" w:type="dxa"/>
          </w:tcPr>
          <w:p w14:paraId="2C776DF4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3° Modelis 10D (R=5DN), Ø720x10, </w:t>
            </w:r>
          </w:p>
          <w:p w14:paraId="7CC1FC6F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38FE2383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08A535BB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450AF1F1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4FF08E6E" w14:textId="77777777" w:rsidR="00D14B24" w:rsidRPr="00006522" w:rsidRDefault="00D14B24" w:rsidP="004C3EF1">
            <w:pPr>
              <w:spacing w:line="259" w:lineRule="auto"/>
            </w:pPr>
            <w:r w:rsidRPr="00006522">
              <w:t>2</w:t>
            </w:r>
          </w:p>
        </w:tc>
        <w:tc>
          <w:tcPr>
            <w:tcW w:w="1733" w:type="dxa"/>
            <w:vAlign w:val="bottom"/>
          </w:tcPr>
          <w:p w14:paraId="5A94F0AB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</w:tbl>
    <w:p w14:paraId="22359B85" w14:textId="77777777" w:rsidR="00D14B24" w:rsidRPr="00006522" w:rsidRDefault="00D14B24"/>
    <w:p w14:paraId="4CD6693D" w14:textId="4D1588C0" w:rsidR="00D14B24" w:rsidRPr="00006522" w:rsidRDefault="002E55B0" w:rsidP="00006522">
      <w:pPr>
        <w:pStyle w:val="ListParagraph"/>
        <w:numPr>
          <w:ilvl w:val="0"/>
          <w:numId w:val="2"/>
        </w:numPr>
        <w:jc w:val="both"/>
      </w:pPr>
      <w:r w:rsidRPr="00006522">
        <w:t>Sekojošs aprīkojums tiks izmantots</w:t>
      </w:r>
      <w:r w:rsidR="00D14B24" w:rsidRPr="00006522">
        <w:t xml:space="preserve"> 3. daļ</w:t>
      </w:r>
      <w:r w:rsidRPr="00006522">
        <w:t>ā</w:t>
      </w:r>
      <w:r w:rsidR="00D14B24" w:rsidRPr="00006522">
        <w:t xml:space="preserve"> “PGV “Izborska – Inčukalna PGK” posma atjaunošana šķērsojuma vietā ar Valsts vietējo autoceļu V283 Kārļi – Līgatne”</w:t>
      </w:r>
      <w:r w:rsidRPr="00006522">
        <w:t>:</w:t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885"/>
        <w:gridCol w:w="2058"/>
        <w:gridCol w:w="2047"/>
        <w:gridCol w:w="855"/>
        <w:gridCol w:w="877"/>
        <w:gridCol w:w="1674"/>
      </w:tblGrid>
      <w:tr w:rsidR="00D14B24" w:rsidRPr="00006522" w14:paraId="604D3251" w14:textId="77777777" w:rsidTr="004C3EF1">
        <w:trPr>
          <w:tblHeader/>
        </w:trPr>
        <w:tc>
          <w:tcPr>
            <w:tcW w:w="876" w:type="dxa"/>
            <w:shd w:val="clear" w:color="auto" w:fill="F2F2F2"/>
            <w:vAlign w:val="center"/>
          </w:tcPr>
          <w:p w14:paraId="45BEFB0C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Nr. p.k.</w:t>
            </w:r>
          </w:p>
        </w:tc>
        <w:tc>
          <w:tcPr>
            <w:tcW w:w="2164" w:type="dxa"/>
            <w:shd w:val="clear" w:color="auto" w:fill="F2F2F2"/>
            <w:vAlign w:val="center"/>
          </w:tcPr>
          <w:p w14:paraId="4AB1CAB5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Preces nosaukums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21BA694F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Tips, marka</w:t>
            </w:r>
          </w:p>
        </w:tc>
        <w:tc>
          <w:tcPr>
            <w:tcW w:w="869" w:type="dxa"/>
            <w:shd w:val="clear" w:color="auto" w:fill="F2F2F2"/>
            <w:vAlign w:val="center"/>
          </w:tcPr>
          <w:p w14:paraId="0766B03A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Mērv.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09836136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Daudz.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10351AAE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Piezīmes</w:t>
            </w:r>
          </w:p>
        </w:tc>
      </w:tr>
      <w:tr w:rsidR="00D14B24" w:rsidRPr="00006522" w14:paraId="6CB235CD" w14:textId="77777777" w:rsidTr="004C3EF1">
        <w:tc>
          <w:tcPr>
            <w:tcW w:w="876" w:type="dxa"/>
          </w:tcPr>
          <w:p w14:paraId="0C90349B" w14:textId="77777777" w:rsidR="00D14B24" w:rsidRPr="00006522" w:rsidRDefault="00D14B24" w:rsidP="004C3EF1">
            <w:pPr>
              <w:spacing w:line="259" w:lineRule="auto"/>
            </w:pPr>
            <w:r w:rsidRPr="00006522">
              <w:t>5.4.1.</w:t>
            </w:r>
          </w:p>
        </w:tc>
        <w:tc>
          <w:tcPr>
            <w:tcW w:w="7809" w:type="dxa"/>
            <w:gridSpan w:val="5"/>
          </w:tcPr>
          <w:p w14:paraId="133ED65C" w14:textId="77777777" w:rsidR="00D14B24" w:rsidRPr="00006522" w:rsidRDefault="00D14B24" w:rsidP="004C3EF1">
            <w:pPr>
              <w:spacing w:line="259" w:lineRule="auto"/>
            </w:pPr>
            <w:r w:rsidRPr="00006522">
              <w:t>Līkums ar rūpnīcas 100% nesagraujošas kontroles metodēm pārbaudīts, ar pretkorozijas PE pārklājumu LVS EN 10288:2003, klase B3 vai PUR pārklājumu LVS EN 10290:2003 klase B, tips 2:</w:t>
            </w:r>
          </w:p>
        </w:tc>
      </w:tr>
      <w:tr w:rsidR="00D14B24" w:rsidRPr="00006522" w14:paraId="0E3CB081" w14:textId="77777777" w:rsidTr="004C3EF1">
        <w:tc>
          <w:tcPr>
            <w:tcW w:w="876" w:type="dxa"/>
          </w:tcPr>
          <w:p w14:paraId="0BC6E406" w14:textId="77777777" w:rsidR="00D14B24" w:rsidRPr="00006522" w:rsidRDefault="00D14B24" w:rsidP="004C3EF1">
            <w:pPr>
              <w:spacing w:line="259" w:lineRule="auto"/>
            </w:pPr>
            <w:r w:rsidRPr="00006522">
              <w:t>5.4.1.1.</w:t>
            </w:r>
          </w:p>
        </w:tc>
        <w:tc>
          <w:tcPr>
            <w:tcW w:w="2164" w:type="dxa"/>
          </w:tcPr>
          <w:p w14:paraId="6826790B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6° Modelis 10D (R=5DN), Ø720x10, </w:t>
            </w:r>
          </w:p>
          <w:p w14:paraId="26FE840C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0D1C8D2A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1B603EB4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56524CF1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2E5E9351" w14:textId="77777777" w:rsidR="00D14B24" w:rsidRPr="00006522" w:rsidRDefault="00D14B24" w:rsidP="004C3EF1">
            <w:pPr>
              <w:spacing w:line="259" w:lineRule="auto"/>
            </w:pPr>
            <w:r w:rsidRPr="00006522">
              <w:t>1</w:t>
            </w:r>
          </w:p>
        </w:tc>
        <w:tc>
          <w:tcPr>
            <w:tcW w:w="1733" w:type="dxa"/>
            <w:vAlign w:val="bottom"/>
          </w:tcPr>
          <w:p w14:paraId="7D465520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  <w:tr w:rsidR="00D14B24" w:rsidRPr="00006522" w14:paraId="00A206BC" w14:textId="77777777" w:rsidTr="004C3EF1">
        <w:trPr>
          <w:trHeight w:val="1329"/>
        </w:trPr>
        <w:tc>
          <w:tcPr>
            <w:tcW w:w="876" w:type="dxa"/>
          </w:tcPr>
          <w:p w14:paraId="494BEC5A" w14:textId="77777777" w:rsidR="00D14B24" w:rsidRPr="00006522" w:rsidRDefault="00D14B24" w:rsidP="004C3EF1">
            <w:pPr>
              <w:spacing w:line="259" w:lineRule="auto"/>
            </w:pPr>
            <w:r w:rsidRPr="00006522">
              <w:t>5.4.1.2.</w:t>
            </w:r>
          </w:p>
        </w:tc>
        <w:tc>
          <w:tcPr>
            <w:tcW w:w="2164" w:type="dxa"/>
          </w:tcPr>
          <w:p w14:paraId="00B707F9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3° Modelis 10D (R=5DN), Ø720x10, </w:t>
            </w:r>
          </w:p>
          <w:p w14:paraId="08B995AE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52AFECDB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421E7F30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27022CB4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1979CE2F" w14:textId="77777777" w:rsidR="00D14B24" w:rsidRPr="00006522" w:rsidRDefault="00D14B24" w:rsidP="004C3EF1">
            <w:pPr>
              <w:spacing w:line="259" w:lineRule="auto"/>
            </w:pPr>
            <w:r w:rsidRPr="00006522">
              <w:t>2</w:t>
            </w:r>
          </w:p>
        </w:tc>
        <w:tc>
          <w:tcPr>
            <w:tcW w:w="1733" w:type="dxa"/>
            <w:vAlign w:val="bottom"/>
          </w:tcPr>
          <w:p w14:paraId="70E79DEA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</w:tbl>
    <w:p w14:paraId="3FA55BC9" w14:textId="77777777" w:rsidR="00D14B24" w:rsidRPr="00006522" w:rsidRDefault="00D14B24" w:rsidP="00D14B24"/>
    <w:p w14:paraId="58902266" w14:textId="53C739AD" w:rsidR="00D14B24" w:rsidRPr="00006522" w:rsidRDefault="002E55B0" w:rsidP="00006522">
      <w:pPr>
        <w:pStyle w:val="ListParagraph"/>
        <w:numPr>
          <w:ilvl w:val="0"/>
          <w:numId w:val="2"/>
        </w:numPr>
        <w:jc w:val="both"/>
      </w:pPr>
      <w:r w:rsidRPr="00006522">
        <w:t>Sekojošs aprīkojums tiks izmantots</w:t>
      </w:r>
      <w:r w:rsidR="00D14B24" w:rsidRPr="00006522">
        <w:t xml:space="preserve"> 4. daļ</w:t>
      </w:r>
      <w:r w:rsidRPr="00006522">
        <w:t>ā</w:t>
      </w:r>
      <w:r w:rsidR="00D14B24" w:rsidRPr="00006522">
        <w:t xml:space="preserve"> “PGV “Izborska – Inčukalna PGK” posma atjaunošana šķērsojuma vietā ar Valsts vietējo autoceļu V282 Augšlīgatne – Vildoga (Līgatnes stacija – Vildoga)”</w:t>
      </w:r>
      <w:r w:rsidRPr="00006522">
        <w:t>:</w:t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885"/>
        <w:gridCol w:w="2058"/>
        <w:gridCol w:w="2047"/>
        <w:gridCol w:w="855"/>
        <w:gridCol w:w="877"/>
        <w:gridCol w:w="1674"/>
      </w:tblGrid>
      <w:tr w:rsidR="00D14B24" w:rsidRPr="00006522" w14:paraId="3675ACC2" w14:textId="77777777" w:rsidTr="004C3EF1">
        <w:trPr>
          <w:tblHeader/>
        </w:trPr>
        <w:tc>
          <w:tcPr>
            <w:tcW w:w="876" w:type="dxa"/>
            <w:shd w:val="clear" w:color="auto" w:fill="F2F2F2"/>
            <w:vAlign w:val="center"/>
          </w:tcPr>
          <w:p w14:paraId="3518EF4B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Nr. p.k.</w:t>
            </w:r>
          </w:p>
        </w:tc>
        <w:tc>
          <w:tcPr>
            <w:tcW w:w="2164" w:type="dxa"/>
            <w:shd w:val="clear" w:color="auto" w:fill="F2F2F2"/>
            <w:vAlign w:val="center"/>
          </w:tcPr>
          <w:p w14:paraId="18A0CF43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Preces nosaukums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6C3C0DF6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Tips, marka</w:t>
            </w:r>
          </w:p>
        </w:tc>
        <w:tc>
          <w:tcPr>
            <w:tcW w:w="869" w:type="dxa"/>
            <w:shd w:val="clear" w:color="auto" w:fill="F2F2F2"/>
            <w:vAlign w:val="center"/>
          </w:tcPr>
          <w:p w14:paraId="56F0814A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Mērv.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639CD583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Daudz.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12B7F66F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Piezīmes</w:t>
            </w:r>
          </w:p>
        </w:tc>
      </w:tr>
      <w:tr w:rsidR="00D14B24" w:rsidRPr="00006522" w14:paraId="72E3738B" w14:textId="77777777" w:rsidTr="004C3EF1">
        <w:tc>
          <w:tcPr>
            <w:tcW w:w="876" w:type="dxa"/>
          </w:tcPr>
          <w:p w14:paraId="5B715D4D" w14:textId="77777777" w:rsidR="00D14B24" w:rsidRPr="00006522" w:rsidRDefault="00D14B24" w:rsidP="004C3EF1">
            <w:pPr>
              <w:spacing w:line="259" w:lineRule="auto"/>
            </w:pPr>
            <w:r w:rsidRPr="00006522">
              <w:t>5.4.1.</w:t>
            </w:r>
          </w:p>
        </w:tc>
        <w:tc>
          <w:tcPr>
            <w:tcW w:w="7809" w:type="dxa"/>
            <w:gridSpan w:val="5"/>
          </w:tcPr>
          <w:p w14:paraId="2715301C" w14:textId="77777777" w:rsidR="00D14B24" w:rsidRPr="00006522" w:rsidRDefault="00D14B24" w:rsidP="004C3EF1">
            <w:pPr>
              <w:spacing w:line="259" w:lineRule="auto"/>
            </w:pPr>
            <w:r w:rsidRPr="00006522">
              <w:t>Līkums ar rūpnīcas 100% nesagraujošas kontroles metodēm pārbaudīts, ar pretkorozijas PE pārklājumu LVS EN 10288:2003, klase B3 vai PUR pārklājumu LVS EN 10290:2003 klase B, tips 2:</w:t>
            </w:r>
          </w:p>
        </w:tc>
      </w:tr>
      <w:tr w:rsidR="00D14B24" w:rsidRPr="00006522" w14:paraId="513F1557" w14:textId="77777777" w:rsidTr="004C3EF1">
        <w:tc>
          <w:tcPr>
            <w:tcW w:w="876" w:type="dxa"/>
          </w:tcPr>
          <w:p w14:paraId="1AD47F61" w14:textId="77777777" w:rsidR="00D14B24" w:rsidRPr="00006522" w:rsidRDefault="00D14B24" w:rsidP="004C3EF1">
            <w:pPr>
              <w:spacing w:line="259" w:lineRule="auto"/>
            </w:pPr>
            <w:r w:rsidRPr="00006522">
              <w:t>5.4.1.1.</w:t>
            </w:r>
          </w:p>
        </w:tc>
        <w:tc>
          <w:tcPr>
            <w:tcW w:w="2164" w:type="dxa"/>
          </w:tcPr>
          <w:p w14:paraId="652764A8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6° Modelis 10D (R=5DN), Ø720x10, </w:t>
            </w:r>
          </w:p>
          <w:p w14:paraId="334D789E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3E191B57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643ABF8E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3CD39A74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1CD93540" w14:textId="77777777" w:rsidR="00D14B24" w:rsidRPr="00006522" w:rsidRDefault="00D14B24" w:rsidP="004C3EF1">
            <w:pPr>
              <w:spacing w:line="259" w:lineRule="auto"/>
            </w:pPr>
            <w:r w:rsidRPr="00006522">
              <w:t>1</w:t>
            </w:r>
          </w:p>
        </w:tc>
        <w:tc>
          <w:tcPr>
            <w:tcW w:w="1733" w:type="dxa"/>
            <w:vAlign w:val="bottom"/>
          </w:tcPr>
          <w:p w14:paraId="53DC9B4F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  <w:tr w:rsidR="00D14B24" w:rsidRPr="00006522" w14:paraId="71763815" w14:textId="77777777" w:rsidTr="004C3EF1">
        <w:trPr>
          <w:trHeight w:val="1329"/>
        </w:trPr>
        <w:tc>
          <w:tcPr>
            <w:tcW w:w="876" w:type="dxa"/>
          </w:tcPr>
          <w:p w14:paraId="7C229D2B" w14:textId="77777777" w:rsidR="00D14B24" w:rsidRPr="00006522" w:rsidRDefault="00D14B24" w:rsidP="004C3EF1">
            <w:pPr>
              <w:spacing w:line="259" w:lineRule="auto"/>
            </w:pPr>
            <w:r w:rsidRPr="00006522">
              <w:lastRenderedPageBreak/>
              <w:t>5.4.1.2.</w:t>
            </w:r>
          </w:p>
        </w:tc>
        <w:tc>
          <w:tcPr>
            <w:tcW w:w="2164" w:type="dxa"/>
          </w:tcPr>
          <w:p w14:paraId="56F47068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3° Modelis 10D (R=5DN), Ø720x10, </w:t>
            </w:r>
          </w:p>
          <w:p w14:paraId="7A89344C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7CA844BC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5E61EDAF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6DE8497C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0357FE01" w14:textId="77777777" w:rsidR="00D14B24" w:rsidRPr="00006522" w:rsidRDefault="00D14B24" w:rsidP="004C3EF1">
            <w:pPr>
              <w:spacing w:line="259" w:lineRule="auto"/>
            </w:pPr>
            <w:r w:rsidRPr="00006522">
              <w:t>2</w:t>
            </w:r>
          </w:p>
        </w:tc>
        <w:tc>
          <w:tcPr>
            <w:tcW w:w="1733" w:type="dxa"/>
            <w:vAlign w:val="bottom"/>
          </w:tcPr>
          <w:p w14:paraId="61B82BD3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</w:tbl>
    <w:p w14:paraId="1F3E5393" w14:textId="77777777" w:rsidR="00D14B24" w:rsidRPr="00006522" w:rsidRDefault="00D14B24" w:rsidP="00D14B24"/>
    <w:p w14:paraId="2C8489B5" w14:textId="0565B8CC" w:rsidR="00D14B24" w:rsidRPr="00006522" w:rsidRDefault="002E55B0" w:rsidP="00006522">
      <w:pPr>
        <w:pStyle w:val="ListParagraph"/>
        <w:numPr>
          <w:ilvl w:val="0"/>
          <w:numId w:val="2"/>
        </w:numPr>
        <w:jc w:val="both"/>
      </w:pPr>
      <w:r w:rsidRPr="00006522">
        <w:t>Sekojošs aprīkojums tiks izmantots</w:t>
      </w:r>
      <w:r w:rsidR="00D14B24" w:rsidRPr="00006522">
        <w:t xml:space="preserve"> 5. daļ</w:t>
      </w:r>
      <w:r w:rsidRPr="00006522">
        <w:t>ā</w:t>
      </w:r>
      <w:r w:rsidR="00D14B24" w:rsidRPr="00006522">
        <w:t xml:space="preserve"> “PGV “Izborska – Inčukalna PGK” posma atjaunošana šķērsojuma vietā ar Valsts vietējo autoceļu V83 Nurmiži – Vildoga (Sigulda – Vildoga – Līgatne)”</w:t>
      </w:r>
      <w:r w:rsidRPr="00006522">
        <w:t>:</w:t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885"/>
        <w:gridCol w:w="2058"/>
        <w:gridCol w:w="2047"/>
        <w:gridCol w:w="855"/>
        <w:gridCol w:w="877"/>
        <w:gridCol w:w="1674"/>
      </w:tblGrid>
      <w:tr w:rsidR="00D14B24" w:rsidRPr="00006522" w14:paraId="21CF1D13" w14:textId="77777777" w:rsidTr="004C3EF1">
        <w:trPr>
          <w:tblHeader/>
        </w:trPr>
        <w:tc>
          <w:tcPr>
            <w:tcW w:w="876" w:type="dxa"/>
            <w:shd w:val="clear" w:color="auto" w:fill="F2F2F2"/>
            <w:vAlign w:val="center"/>
          </w:tcPr>
          <w:p w14:paraId="2F5F4923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Nr. p.k.</w:t>
            </w:r>
          </w:p>
        </w:tc>
        <w:tc>
          <w:tcPr>
            <w:tcW w:w="2164" w:type="dxa"/>
            <w:shd w:val="clear" w:color="auto" w:fill="F2F2F2"/>
            <w:vAlign w:val="center"/>
          </w:tcPr>
          <w:p w14:paraId="75858DF7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Preces nosaukums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1FA43D29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Tips, marka</w:t>
            </w:r>
          </w:p>
        </w:tc>
        <w:tc>
          <w:tcPr>
            <w:tcW w:w="869" w:type="dxa"/>
            <w:shd w:val="clear" w:color="auto" w:fill="F2F2F2"/>
            <w:vAlign w:val="center"/>
          </w:tcPr>
          <w:p w14:paraId="7ACB0E41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Mērv.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5AEED4F0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Daudz.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176BE8CF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Piezīmes</w:t>
            </w:r>
          </w:p>
        </w:tc>
      </w:tr>
      <w:tr w:rsidR="00D14B24" w:rsidRPr="00006522" w14:paraId="445123D4" w14:textId="77777777" w:rsidTr="004C3EF1">
        <w:tc>
          <w:tcPr>
            <w:tcW w:w="876" w:type="dxa"/>
          </w:tcPr>
          <w:p w14:paraId="219B2D82" w14:textId="77777777" w:rsidR="00D14B24" w:rsidRPr="00006522" w:rsidRDefault="00D14B24" w:rsidP="004C3EF1">
            <w:pPr>
              <w:spacing w:line="259" w:lineRule="auto"/>
            </w:pPr>
            <w:r w:rsidRPr="00006522">
              <w:t>5.4.1.</w:t>
            </w:r>
          </w:p>
        </w:tc>
        <w:tc>
          <w:tcPr>
            <w:tcW w:w="7809" w:type="dxa"/>
            <w:gridSpan w:val="5"/>
          </w:tcPr>
          <w:p w14:paraId="592D9244" w14:textId="77777777" w:rsidR="00D14B24" w:rsidRPr="00006522" w:rsidRDefault="00D14B24" w:rsidP="004C3EF1">
            <w:pPr>
              <w:spacing w:line="259" w:lineRule="auto"/>
            </w:pPr>
            <w:r w:rsidRPr="00006522">
              <w:t>Līkums ar rūpnīcas 100% nesagraujošas kontroles metodēm pārbaudīts, ar pretkorozijas PE pārklājumu LVS EN 10288:2003, klase B3 vai PUR pārklājumu LVS EN 10290:2003 klase B, tips 2:</w:t>
            </w:r>
          </w:p>
        </w:tc>
      </w:tr>
      <w:tr w:rsidR="00D14B24" w:rsidRPr="00006522" w14:paraId="795C95AF" w14:textId="77777777" w:rsidTr="004C3EF1">
        <w:tc>
          <w:tcPr>
            <w:tcW w:w="876" w:type="dxa"/>
          </w:tcPr>
          <w:p w14:paraId="77D84FC8" w14:textId="77777777" w:rsidR="00D14B24" w:rsidRPr="00006522" w:rsidRDefault="00D14B24" w:rsidP="004C3EF1">
            <w:pPr>
              <w:spacing w:line="259" w:lineRule="auto"/>
            </w:pPr>
            <w:r w:rsidRPr="00006522">
              <w:t>5.4.1.1.</w:t>
            </w:r>
          </w:p>
        </w:tc>
        <w:tc>
          <w:tcPr>
            <w:tcW w:w="2164" w:type="dxa"/>
          </w:tcPr>
          <w:p w14:paraId="4079AEB5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6° Modelis 10D (R=5DN), Ø720x10, </w:t>
            </w:r>
          </w:p>
          <w:p w14:paraId="173023C2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2CD88053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08BFC87F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407B6988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598C657D" w14:textId="77777777" w:rsidR="00D14B24" w:rsidRPr="00006522" w:rsidRDefault="00D14B24" w:rsidP="004C3EF1">
            <w:pPr>
              <w:spacing w:line="259" w:lineRule="auto"/>
            </w:pPr>
            <w:r w:rsidRPr="00006522">
              <w:t>1</w:t>
            </w:r>
          </w:p>
        </w:tc>
        <w:tc>
          <w:tcPr>
            <w:tcW w:w="1733" w:type="dxa"/>
            <w:vAlign w:val="bottom"/>
          </w:tcPr>
          <w:p w14:paraId="7A1E5981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  <w:tr w:rsidR="00D14B24" w:rsidRPr="00006522" w14:paraId="6C0C3747" w14:textId="77777777" w:rsidTr="004C3EF1">
        <w:trPr>
          <w:trHeight w:val="1329"/>
        </w:trPr>
        <w:tc>
          <w:tcPr>
            <w:tcW w:w="876" w:type="dxa"/>
          </w:tcPr>
          <w:p w14:paraId="6FE74319" w14:textId="77777777" w:rsidR="00D14B24" w:rsidRPr="00006522" w:rsidRDefault="00D14B24" w:rsidP="004C3EF1">
            <w:pPr>
              <w:spacing w:line="259" w:lineRule="auto"/>
            </w:pPr>
            <w:r w:rsidRPr="00006522">
              <w:t>5.4.1.2.</w:t>
            </w:r>
          </w:p>
        </w:tc>
        <w:tc>
          <w:tcPr>
            <w:tcW w:w="2164" w:type="dxa"/>
          </w:tcPr>
          <w:p w14:paraId="1605FEE9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3° Modelis 10D (R=5DN), Ø720x10, </w:t>
            </w:r>
          </w:p>
          <w:p w14:paraId="7F10E89D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46B8C32D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39245DCE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432F741D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0E8652EE" w14:textId="77777777" w:rsidR="00D14B24" w:rsidRPr="00006522" w:rsidRDefault="00D14B24" w:rsidP="004C3EF1">
            <w:pPr>
              <w:spacing w:line="259" w:lineRule="auto"/>
            </w:pPr>
            <w:r w:rsidRPr="00006522">
              <w:t>2</w:t>
            </w:r>
          </w:p>
        </w:tc>
        <w:tc>
          <w:tcPr>
            <w:tcW w:w="1733" w:type="dxa"/>
            <w:vAlign w:val="bottom"/>
          </w:tcPr>
          <w:p w14:paraId="5228387F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</w:tbl>
    <w:p w14:paraId="798CF350" w14:textId="77777777" w:rsidR="00D14B24" w:rsidRPr="00006522" w:rsidRDefault="00D14B24" w:rsidP="00D14B24"/>
    <w:p w14:paraId="73A3B8BF" w14:textId="1FC7D73F" w:rsidR="00D14B24" w:rsidRPr="00006522" w:rsidRDefault="002E55B0" w:rsidP="00006522">
      <w:pPr>
        <w:pStyle w:val="ListParagraph"/>
        <w:numPr>
          <w:ilvl w:val="0"/>
          <w:numId w:val="2"/>
        </w:numPr>
        <w:jc w:val="both"/>
      </w:pPr>
      <w:r w:rsidRPr="00006522">
        <w:t xml:space="preserve">Sekojošs aprīkojums tiks izmantots </w:t>
      </w:r>
      <w:r w:rsidR="00D14B24" w:rsidRPr="00006522">
        <w:t>6. daļ</w:t>
      </w:r>
      <w:r w:rsidRPr="00006522">
        <w:t>ā</w:t>
      </w:r>
      <w:r w:rsidR="00D14B24" w:rsidRPr="00006522">
        <w:t xml:space="preserve"> “PGV “Izborska – Inčukalna PGK” posma atjaunošana šķērsojuma vietā ar Amatas upi”</w:t>
      </w:r>
      <w:r w:rsidRPr="00006522">
        <w:t>:</w:t>
      </w:r>
      <w:r w:rsidR="00D14B24" w:rsidRPr="00006522">
        <w:t xml:space="preserve">  </w:t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885"/>
        <w:gridCol w:w="2058"/>
        <w:gridCol w:w="2047"/>
        <w:gridCol w:w="855"/>
        <w:gridCol w:w="877"/>
        <w:gridCol w:w="1674"/>
      </w:tblGrid>
      <w:tr w:rsidR="00D14B24" w:rsidRPr="00006522" w14:paraId="0D5E2934" w14:textId="77777777" w:rsidTr="004C3EF1">
        <w:trPr>
          <w:tblHeader/>
        </w:trPr>
        <w:tc>
          <w:tcPr>
            <w:tcW w:w="876" w:type="dxa"/>
            <w:shd w:val="clear" w:color="auto" w:fill="F2F2F2"/>
            <w:vAlign w:val="center"/>
          </w:tcPr>
          <w:p w14:paraId="01D54DB7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Nr. p.k.</w:t>
            </w:r>
          </w:p>
        </w:tc>
        <w:tc>
          <w:tcPr>
            <w:tcW w:w="2164" w:type="dxa"/>
            <w:shd w:val="clear" w:color="auto" w:fill="F2F2F2"/>
            <w:vAlign w:val="center"/>
          </w:tcPr>
          <w:p w14:paraId="6F131043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Preces nosaukums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4963CFAE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Tips, marka</w:t>
            </w:r>
          </w:p>
        </w:tc>
        <w:tc>
          <w:tcPr>
            <w:tcW w:w="869" w:type="dxa"/>
            <w:shd w:val="clear" w:color="auto" w:fill="F2F2F2"/>
            <w:vAlign w:val="center"/>
          </w:tcPr>
          <w:p w14:paraId="15232200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Mērv.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7FDC2107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Daudz.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3AEC113D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Piezīmes</w:t>
            </w:r>
          </w:p>
        </w:tc>
      </w:tr>
      <w:tr w:rsidR="00D14B24" w:rsidRPr="00006522" w14:paraId="4C748DCF" w14:textId="77777777" w:rsidTr="004C3EF1">
        <w:tc>
          <w:tcPr>
            <w:tcW w:w="876" w:type="dxa"/>
          </w:tcPr>
          <w:p w14:paraId="705F73C6" w14:textId="77777777" w:rsidR="00D14B24" w:rsidRPr="00006522" w:rsidRDefault="00D14B24" w:rsidP="004C3EF1">
            <w:pPr>
              <w:spacing w:line="259" w:lineRule="auto"/>
            </w:pPr>
            <w:r w:rsidRPr="00006522">
              <w:t>5.4.1.</w:t>
            </w:r>
          </w:p>
        </w:tc>
        <w:tc>
          <w:tcPr>
            <w:tcW w:w="7809" w:type="dxa"/>
            <w:gridSpan w:val="5"/>
          </w:tcPr>
          <w:p w14:paraId="18E96280" w14:textId="77777777" w:rsidR="00D14B24" w:rsidRPr="00006522" w:rsidRDefault="00D14B24" w:rsidP="004C3EF1">
            <w:pPr>
              <w:spacing w:line="259" w:lineRule="auto"/>
            </w:pPr>
            <w:r w:rsidRPr="00006522">
              <w:t>Līkums ar rūpnīcas 100% nesagraujošas kontroles metodēm pārbaudīts, ar pretkorozijas PE pārklājumu LVS EN 10288:2003, klase B3 vai PUR pārklājumu LVS EN 10290:2003 klase B, tips 2:</w:t>
            </w:r>
          </w:p>
        </w:tc>
      </w:tr>
      <w:tr w:rsidR="00D14B24" w:rsidRPr="00006522" w14:paraId="7C3166E4" w14:textId="77777777" w:rsidTr="004C3EF1">
        <w:tc>
          <w:tcPr>
            <w:tcW w:w="876" w:type="dxa"/>
          </w:tcPr>
          <w:p w14:paraId="2E7118B7" w14:textId="77777777" w:rsidR="00D14B24" w:rsidRPr="00006522" w:rsidRDefault="00D14B24" w:rsidP="004C3EF1">
            <w:pPr>
              <w:spacing w:line="259" w:lineRule="auto"/>
            </w:pPr>
            <w:r w:rsidRPr="00006522">
              <w:t>5.4.1.1.</w:t>
            </w:r>
          </w:p>
        </w:tc>
        <w:tc>
          <w:tcPr>
            <w:tcW w:w="2164" w:type="dxa"/>
          </w:tcPr>
          <w:p w14:paraId="43CDE824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6° Modelis 10D (R=5DN), Ø720x10, </w:t>
            </w:r>
          </w:p>
          <w:p w14:paraId="4D4F87BE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7F17559E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3D3C872F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561AE86B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6153429C" w14:textId="6C997328" w:rsidR="00D14B24" w:rsidRPr="00006522" w:rsidRDefault="00D14B24" w:rsidP="004C3EF1">
            <w:pPr>
              <w:spacing w:line="259" w:lineRule="auto"/>
            </w:pPr>
            <w:r w:rsidRPr="00006522">
              <w:t>4</w:t>
            </w:r>
          </w:p>
        </w:tc>
        <w:tc>
          <w:tcPr>
            <w:tcW w:w="1733" w:type="dxa"/>
            <w:vAlign w:val="bottom"/>
          </w:tcPr>
          <w:p w14:paraId="522F5089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  <w:tr w:rsidR="00D14B24" w:rsidRPr="00006522" w14:paraId="4A54BA28" w14:textId="77777777" w:rsidTr="004C3EF1">
        <w:trPr>
          <w:trHeight w:val="1329"/>
        </w:trPr>
        <w:tc>
          <w:tcPr>
            <w:tcW w:w="876" w:type="dxa"/>
          </w:tcPr>
          <w:p w14:paraId="0E4531D7" w14:textId="77777777" w:rsidR="00D14B24" w:rsidRPr="00006522" w:rsidRDefault="00D14B24" w:rsidP="004C3EF1">
            <w:pPr>
              <w:spacing w:line="259" w:lineRule="auto"/>
            </w:pPr>
            <w:r w:rsidRPr="00006522">
              <w:t>5.4.1.2.</w:t>
            </w:r>
          </w:p>
        </w:tc>
        <w:tc>
          <w:tcPr>
            <w:tcW w:w="2164" w:type="dxa"/>
          </w:tcPr>
          <w:p w14:paraId="0F95C612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3° Modelis 10D (R=5DN), Ø720x10, </w:t>
            </w:r>
          </w:p>
          <w:p w14:paraId="7FDC6685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4555EF2E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0CC5A316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150E41A3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5EF8B7FF" w14:textId="4B60BD44" w:rsidR="00D14B24" w:rsidRPr="00006522" w:rsidRDefault="00D14B24" w:rsidP="004C3EF1">
            <w:pPr>
              <w:spacing w:line="259" w:lineRule="auto"/>
            </w:pPr>
            <w:r w:rsidRPr="00006522">
              <w:t>8</w:t>
            </w:r>
          </w:p>
        </w:tc>
        <w:tc>
          <w:tcPr>
            <w:tcW w:w="1733" w:type="dxa"/>
            <w:vAlign w:val="bottom"/>
          </w:tcPr>
          <w:p w14:paraId="06B78ACE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</w:tbl>
    <w:p w14:paraId="4DD3A6FD" w14:textId="77777777" w:rsidR="00D14B24" w:rsidRPr="00006522" w:rsidRDefault="00D14B24" w:rsidP="00D14B24"/>
    <w:p w14:paraId="5F51E041" w14:textId="0AA94A27" w:rsidR="00D14B24" w:rsidRPr="00006522" w:rsidRDefault="002E55B0" w:rsidP="00006522">
      <w:pPr>
        <w:pStyle w:val="ListParagraph"/>
        <w:numPr>
          <w:ilvl w:val="0"/>
          <w:numId w:val="2"/>
        </w:numPr>
        <w:jc w:val="both"/>
      </w:pPr>
      <w:r w:rsidRPr="00006522">
        <w:t xml:space="preserve">Sekojošs aprīkojums tiks izmantots </w:t>
      </w:r>
      <w:r w:rsidR="00D14B24" w:rsidRPr="00006522">
        <w:t>7. daļ</w:t>
      </w:r>
      <w:r w:rsidRPr="00006522">
        <w:t>ā</w:t>
      </w:r>
      <w:r w:rsidR="00D14B24" w:rsidRPr="00006522">
        <w:t xml:space="preserve"> “PGV “Izborska – Inčukalna PGK” posma atjaunošana šķērsojuma vietā ar Līgatnes upi”</w:t>
      </w:r>
      <w:r w:rsidRPr="00006522">
        <w:t>:</w:t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885"/>
        <w:gridCol w:w="2058"/>
        <w:gridCol w:w="2047"/>
        <w:gridCol w:w="855"/>
        <w:gridCol w:w="877"/>
        <w:gridCol w:w="1674"/>
      </w:tblGrid>
      <w:tr w:rsidR="00D14B24" w:rsidRPr="00006522" w14:paraId="6A6E6870" w14:textId="77777777" w:rsidTr="004C3EF1">
        <w:trPr>
          <w:tblHeader/>
        </w:trPr>
        <w:tc>
          <w:tcPr>
            <w:tcW w:w="876" w:type="dxa"/>
            <w:shd w:val="clear" w:color="auto" w:fill="F2F2F2"/>
            <w:vAlign w:val="center"/>
          </w:tcPr>
          <w:p w14:paraId="32F4C853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Nr. p.k.</w:t>
            </w:r>
          </w:p>
        </w:tc>
        <w:tc>
          <w:tcPr>
            <w:tcW w:w="2164" w:type="dxa"/>
            <w:shd w:val="clear" w:color="auto" w:fill="F2F2F2"/>
            <w:vAlign w:val="center"/>
          </w:tcPr>
          <w:p w14:paraId="73B5E759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Preces nosaukums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24794150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Tips, marka</w:t>
            </w:r>
          </w:p>
        </w:tc>
        <w:tc>
          <w:tcPr>
            <w:tcW w:w="869" w:type="dxa"/>
            <w:shd w:val="clear" w:color="auto" w:fill="F2F2F2"/>
            <w:vAlign w:val="center"/>
          </w:tcPr>
          <w:p w14:paraId="5ACB56D4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Mērv.</w:t>
            </w:r>
          </w:p>
        </w:tc>
        <w:tc>
          <w:tcPr>
            <w:tcW w:w="883" w:type="dxa"/>
            <w:shd w:val="clear" w:color="auto" w:fill="F2F2F2"/>
            <w:vAlign w:val="center"/>
          </w:tcPr>
          <w:p w14:paraId="45CEE8C5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Daudz.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2DC49AAB" w14:textId="77777777" w:rsidR="00D14B24" w:rsidRPr="00006522" w:rsidRDefault="00D14B24" w:rsidP="004C3EF1">
            <w:pPr>
              <w:spacing w:line="259" w:lineRule="auto"/>
              <w:rPr>
                <w:bCs/>
              </w:rPr>
            </w:pPr>
            <w:r w:rsidRPr="00006522">
              <w:rPr>
                <w:bCs/>
              </w:rPr>
              <w:t>Piezīmes</w:t>
            </w:r>
          </w:p>
        </w:tc>
      </w:tr>
      <w:tr w:rsidR="00D14B24" w:rsidRPr="00006522" w14:paraId="176CCDE1" w14:textId="77777777" w:rsidTr="004C3EF1">
        <w:tc>
          <w:tcPr>
            <w:tcW w:w="876" w:type="dxa"/>
          </w:tcPr>
          <w:p w14:paraId="28A9741E" w14:textId="77777777" w:rsidR="00D14B24" w:rsidRPr="00006522" w:rsidRDefault="00D14B24" w:rsidP="004C3EF1">
            <w:pPr>
              <w:spacing w:line="259" w:lineRule="auto"/>
            </w:pPr>
            <w:r w:rsidRPr="00006522">
              <w:t>5.4.1.</w:t>
            </w:r>
          </w:p>
        </w:tc>
        <w:tc>
          <w:tcPr>
            <w:tcW w:w="7809" w:type="dxa"/>
            <w:gridSpan w:val="5"/>
          </w:tcPr>
          <w:p w14:paraId="07D87E2A" w14:textId="77777777" w:rsidR="00D14B24" w:rsidRPr="00006522" w:rsidRDefault="00D14B24" w:rsidP="004C3EF1">
            <w:pPr>
              <w:spacing w:line="259" w:lineRule="auto"/>
            </w:pPr>
            <w:r w:rsidRPr="00006522">
              <w:t>Līkums ar rūpnīcas 100% nesagraujošas kontroles metodēm pārbaudīts, ar pretkorozijas PE pārklājumu LVS EN 10288:2003, klase B3 vai PUR pārklājumu LVS EN 10290:2003 klase B, tips 2:</w:t>
            </w:r>
          </w:p>
        </w:tc>
      </w:tr>
      <w:tr w:rsidR="00D14B24" w:rsidRPr="00006522" w14:paraId="26DD8D7A" w14:textId="77777777" w:rsidTr="004C3EF1">
        <w:tc>
          <w:tcPr>
            <w:tcW w:w="876" w:type="dxa"/>
          </w:tcPr>
          <w:p w14:paraId="4422E231" w14:textId="77777777" w:rsidR="00D14B24" w:rsidRPr="00006522" w:rsidRDefault="00D14B24" w:rsidP="004C3EF1">
            <w:pPr>
              <w:spacing w:line="259" w:lineRule="auto"/>
            </w:pPr>
            <w:r w:rsidRPr="00006522">
              <w:lastRenderedPageBreak/>
              <w:t>5.4.1.1.</w:t>
            </w:r>
          </w:p>
        </w:tc>
        <w:tc>
          <w:tcPr>
            <w:tcW w:w="2164" w:type="dxa"/>
          </w:tcPr>
          <w:p w14:paraId="094C4726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6° Modelis 10D (R=5DN), Ø720x10, </w:t>
            </w:r>
          </w:p>
          <w:p w14:paraId="4E522C02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416F3333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620C09A3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02DA9174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160ABD73" w14:textId="77777777" w:rsidR="00D14B24" w:rsidRPr="00006522" w:rsidRDefault="00D14B24" w:rsidP="004C3EF1">
            <w:pPr>
              <w:spacing w:line="259" w:lineRule="auto"/>
            </w:pPr>
            <w:r w:rsidRPr="00006522">
              <w:t>4</w:t>
            </w:r>
          </w:p>
        </w:tc>
        <w:tc>
          <w:tcPr>
            <w:tcW w:w="1733" w:type="dxa"/>
            <w:vAlign w:val="bottom"/>
          </w:tcPr>
          <w:p w14:paraId="3512A1FF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  <w:tr w:rsidR="00D14B24" w:rsidRPr="00006522" w14:paraId="028F0780" w14:textId="77777777" w:rsidTr="004C3EF1">
        <w:trPr>
          <w:trHeight w:val="1329"/>
        </w:trPr>
        <w:tc>
          <w:tcPr>
            <w:tcW w:w="876" w:type="dxa"/>
          </w:tcPr>
          <w:p w14:paraId="1C8952FF" w14:textId="77777777" w:rsidR="00D14B24" w:rsidRPr="00006522" w:rsidRDefault="00D14B24" w:rsidP="004C3EF1">
            <w:pPr>
              <w:spacing w:line="259" w:lineRule="auto"/>
            </w:pPr>
            <w:r w:rsidRPr="00006522">
              <w:t>5.4.1.2.</w:t>
            </w:r>
          </w:p>
        </w:tc>
        <w:tc>
          <w:tcPr>
            <w:tcW w:w="2164" w:type="dxa"/>
          </w:tcPr>
          <w:p w14:paraId="5B41B3A9" w14:textId="77777777" w:rsidR="00D14B24" w:rsidRPr="00006522" w:rsidRDefault="00D14B24" w:rsidP="004C3EF1">
            <w:pPr>
              <w:spacing w:line="259" w:lineRule="auto"/>
            </w:pPr>
            <w:r w:rsidRPr="00006522">
              <w:t xml:space="preserve">Līkums 3° Modelis 10D (R=5DN), Ø720x10, </w:t>
            </w:r>
          </w:p>
          <w:p w14:paraId="02964EFD" w14:textId="77777777" w:rsidR="00D14B24" w:rsidRPr="00006522" w:rsidRDefault="00D14B24" w:rsidP="004C3EF1">
            <w:pPr>
              <w:spacing w:line="259" w:lineRule="auto"/>
            </w:pPr>
            <w:r w:rsidRPr="00006522">
              <w:t>L1= L2=1000 mm</w:t>
            </w:r>
          </w:p>
        </w:tc>
        <w:tc>
          <w:tcPr>
            <w:tcW w:w="2160" w:type="dxa"/>
          </w:tcPr>
          <w:p w14:paraId="5B60E54C" w14:textId="77777777" w:rsidR="00D14B24" w:rsidRPr="00006522" w:rsidRDefault="00D14B24" w:rsidP="004C3EF1">
            <w:pPr>
              <w:spacing w:line="259" w:lineRule="auto"/>
            </w:pPr>
            <w:r w:rsidRPr="00006522">
              <w:t>LVS EN 14870-1 DN 700 IB 360-PSL-2;</w:t>
            </w:r>
          </w:p>
          <w:p w14:paraId="2F4986F4" w14:textId="77777777" w:rsidR="00D14B24" w:rsidRPr="00006522" w:rsidRDefault="00D14B24" w:rsidP="004C3EF1">
            <w:pPr>
              <w:spacing w:line="259" w:lineRule="auto"/>
            </w:pPr>
            <w:r w:rsidRPr="00006522">
              <w:t>LVS EN 1594:2014 p.8</w:t>
            </w:r>
          </w:p>
        </w:tc>
        <w:tc>
          <w:tcPr>
            <w:tcW w:w="869" w:type="dxa"/>
            <w:vAlign w:val="bottom"/>
          </w:tcPr>
          <w:p w14:paraId="32CB102A" w14:textId="77777777" w:rsidR="00D14B24" w:rsidRPr="00006522" w:rsidRDefault="00D14B24" w:rsidP="004C3EF1">
            <w:pPr>
              <w:spacing w:line="259" w:lineRule="auto"/>
            </w:pPr>
            <w:r w:rsidRPr="00006522">
              <w:t>gab.</w:t>
            </w:r>
          </w:p>
        </w:tc>
        <w:tc>
          <w:tcPr>
            <w:tcW w:w="883" w:type="dxa"/>
            <w:vAlign w:val="bottom"/>
          </w:tcPr>
          <w:p w14:paraId="3337E6B6" w14:textId="77777777" w:rsidR="00D14B24" w:rsidRPr="00006522" w:rsidRDefault="00D14B24" w:rsidP="004C3EF1">
            <w:pPr>
              <w:spacing w:line="259" w:lineRule="auto"/>
            </w:pPr>
            <w:r w:rsidRPr="00006522">
              <w:t>8</w:t>
            </w:r>
          </w:p>
        </w:tc>
        <w:tc>
          <w:tcPr>
            <w:tcW w:w="1733" w:type="dxa"/>
            <w:vAlign w:val="bottom"/>
          </w:tcPr>
          <w:p w14:paraId="029AAA97" w14:textId="77777777" w:rsidR="00D14B24" w:rsidRPr="00006522" w:rsidRDefault="00D14B24" w:rsidP="004C3EF1">
            <w:pPr>
              <w:spacing w:line="259" w:lineRule="auto"/>
            </w:pPr>
            <w:r w:rsidRPr="00006522">
              <w:t>vai ekvivalents</w:t>
            </w:r>
          </w:p>
        </w:tc>
      </w:tr>
    </w:tbl>
    <w:p w14:paraId="606C39DD" w14:textId="77777777" w:rsidR="00D14B24" w:rsidRPr="00006522" w:rsidRDefault="00D14B24" w:rsidP="00D14B24"/>
    <w:sectPr w:rsidR="00D14B24" w:rsidRPr="00006522" w:rsidSect="00006522">
      <w:pgSz w:w="12240" w:h="15840"/>
      <w:pgMar w:top="851" w:right="1325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C6242"/>
    <w:multiLevelType w:val="hybridMultilevel"/>
    <w:tmpl w:val="F26A4D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428A8"/>
    <w:multiLevelType w:val="multilevel"/>
    <w:tmpl w:val="AAE49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66426237">
    <w:abstractNumId w:val="1"/>
  </w:num>
  <w:num w:numId="2" w16cid:durableId="46894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EB"/>
    <w:rsid w:val="00006522"/>
    <w:rsid w:val="002E55B0"/>
    <w:rsid w:val="007B58EB"/>
    <w:rsid w:val="00B3277C"/>
    <w:rsid w:val="00D14B24"/>
    <w:rsid w:val="00D1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F1936"/>
  <w15:chartTrackingRefBased/>
  <w15:docId w15:val="{88525AF8-912F-417B-A4AA-46D21BF4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15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B24"/>
    <w:pPr>
      <w:ind w:left="720"/>
      <w:contextualSpacing/>
    </w:pPr>
  </w:style>
  <w:style w:type="paragraph" w:customStyle="1" w:styleId="Default">
    <w:name w:val="Default"/>
    <w:rsid w:val="0000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6EC7-B3E0-4075-90F1-671191AD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3902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 Rozenfelds</dc:creator>
  <cp:keywords/>
  <dc:description/>
  <cp:lastModifiedBy>Aleksandrs Tereševs</cp:lastModifiedBy>
  <cp:revision>2</cp:revision>
  <dcterms:created xsi:type="dcterms:W3CDTF">2023-01-09T12:32:00Z</dcterms:created>
  <dcterms:modified xsi:type="dcterms:W3CDTF">2023-01-10T13:55:00Z</dcterms:modified>
</cp:coreProperties>
</file>