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B90B0" w14:textId="77777777" w:rsidR="004A2130" w:rsidRPr="00ED497D" w:rsidRDefault="004A2130" w:rsidP="004A2130">
      <w:pPr>
        <w:pStyle w:val="Heading1"/>
        <w:keepNext w:val="0"/>
        <w:jc w:val="right"/>
        <w:rPr>
          <w:rFonts w:ascii="Times New Roman" w:hAnsi="Times New Roman"/>
          <w:i/>
          <w:sz w:val="20"/>
          <w:lang w:val="en-GB"/>
        </w:rPr>
      </w:pPr>
      <w:r w:rsidRPr="00ED497D">
        <w:rPr>
          <w:rFonts w:ascii="Times New Roman" w:hAnsi="Times New Roman"/>
          <w:b/>
          <w:bCs/>
          <w:sz w:val="24"/>
          <w:szCs w:val="24"/>
          <w:lang w:val="en-GB"/>
        </w:rPr>
        <w:t>Annex No.</w:t>
      </w:r>
      <w:r>
        <w:rPr>
          <w:rFonts w:ascii="Times New Roman" w:hAnsi="Times New Roman"/>
          <w:b/>
          <w:bCs/>
          <w:sz w:val="24"/>
          <w:szCs w:val="24"/>
          <w:lang w:val="en-GB"/>
        </w:rPr>
        <w:t xml:space="preserve"> </w:t>
      </w:r>
      <w:r w:rsidRPr="00ED497D">
        <w:rPr>
          <w:rFonts w:ascii="Times New Roman" w:hAnsi="Times New Roman"/>
          <w:b/>
          <w:bCs/>
          <w:sz w:val="24"/>
          <w:szCs w:val="24"/>
          <w:lang w:val="en-GB"/>
        </w:rPr>
        <w:t>2: Technical specification/Technical Tender (Form)</w:t>
      </w:r>
    </w:p>
    <w:p w14:paraId="2A4A8210" w14:textId="77777777" w:rsidR="004A2130" w:rsidRPr="00306212" w:rsidRDefault="004A2130" w:rsidP="004A2130">
      <w:pPr>
        <w:jc w:val="right"/>
        <w:rPr>
          <w:b/>
          <w:bCs/>
        </w:rPr>
      </w:pPr>
      <w:r w:rsidRPr="00306212">
        <w:rPr>
          <w:b/>
          <w:bCs/>
        </w:rPr>
        <w:t>ID No. PRO-2022/213</w:t>
      </w:r>
    </w:p>
    <w:p w14:paraId="076C564A" w14:textId="77777777" w:rsidR="004A2130" w:rsidRPr="00ED497D" w:rsidRDefault="004A2130" w:rsidP="004A2130"/>
    <w:p w14:paraId="62370A61" w14:textId="77777777" w:rsidR="004A2130" w:rsidRPr="00ED497D" w:rsidRDefault="004A2130" w:rsidP="004A2130">
      <w:pPr>
        <w:pStyle w:val="BodyText2"/>
        <w:keepLines/>
        <w:jc w:val="center"/>
        <w:rPr>
          <w:rFonts w:ascii="Times New Roman" w:hAnsi="Times New Roman"/>
          <w:b/>
          <w:sz w:val="32"/>
          <w:szCs w:val="28"/>
          <w:lang w:val="en-GB"/>
        </w:rPr>
      </w:pPr>
      <w:r w:rsidRPr="00ED497D">
        <w:rPr>
          <w:rFonts w:ascii="Times New Roman" w:hAnsi="Times New Roman"/>
          <w:b/>
          <w:sz w:val="32"/>
          <w:szCs w:val="28"/>
          <w:lang w:val="en-GB"/>
        </w:rPr>
        <w:t>TECHNICAL SPECIFICATION / TECHNICAL TENDER FORM</w:t>
      </w:r>
    </w:p>
    <w:p w14:paraId="74961F99" w14:textId="77777777" w:rsidR="004A2130" w:rsidRPr="00ED497D" w:rsidRDefault="004A2130" w:rsidP="004A2130">
      <w:pPr>
        <w:jc w:val="center"/>
        <w:rPr>
          <w:b/>
          <w:sz w:val="28"/>
          <w:szCs w:val="28"/>
        </w:rPr>
      </w:pPr>
      <w:r w:rsidRPr="00ED497D">
        <w:rPr>
          <w:b/>
          <w:sz w:val="28"/>
          <w:szCs w:val="28"/>
        </w:rPr>
        <w:t xml:space="preserve">Purchase of </w:t>
      </w:r>
      <w:proofErr w:type="spellStart"/>
      <w:r w:rsidRPr="00ED497D">
        <w:rPr>
          <w:b/>
          <w:sz w:val="28"/>
          <w:szCs w:val="28"/>
        </w:rPr>
        <w:t>Incukalns</w:t>
      </w:r>
      <w:proofErr w:type="spellEnd"/>
      <w:r w:rsidRPr="00ED497D">
        <w:rPr>
          <w:b/>
          <w:sz w:val="28"/>
          <w:szCs w:val="28"/>
        </w:rPr>
        <w:t xml:space="preserve"> underground gas storage </w:t>
      </w:r>
      <w:r w:rsidRPr="00ED497D">
        <w:rPr>
          <w:b/>
          <w:iCs/>
          <w:sz w:val="28"/>
          <w:szCs w:val="28"/>
        </w:rPr>
        <w:t>production wells hydrodynamic testing using sand and water detectors</w:t>
      </w:r>
    </w:p>
    <w:p w14:paraId="3E473428" w14:textId="77777777" w:rsidR="004A2130" w:rsidRPr="00ED497D" w:rsidRDefault="004A2130" w:rsidP="004A2130">
      <w:pPr>
        <w:pStyle w:val="BodyText2"/>
        <w:keepLines/>
        <w:jc w:val="center"/>
        <w:rPr>
          <w:rFonts w:ascii="Times New Roman" w:hAnsi="Times New Roman"/>
          <w:b/>
          <w:sz w:val="32"/>
          <w:szCs w:val="28"/>
          <w:lang w:val="en-GB"/>
        </w:rPr>
      </w:pPr>
    </w:p>
    <w:p w14:paraId="4CA8BADF" w14:textId="77777777" w:rsidR="004A2130" w:rsidRPr="00ED497D" w:rsidRDefault="004A2130" w:rsidP="004A2130"/>
    <w:tbl>
      <w:tblPr>
        <w:tblStyle w:val="TableGrid"/>
        <w:tblW w:w="0" w:type="auto"/>
        <w:tblInd w:w="426" w:type="dxa"/>
        <w:tblLook w:val="04A0" w:firstRow="1" w:lastRow="0" w:firstColumn="1" w:lastColumn="0" w:noHBand="0" w:noVBand="1"/>
      </w:tblPr>
      <w:tblGrid>
        <w:gridCol w:w="7091"/>
        <w:gridCol w:w="7051"/>
      </w:tblGrid>
      <w:tr w:rsidR="004A2130" w:rsidRPr="00ED497D" w14:paraId="1CF9DD67" w14:textId="77777777" w:rsidTr="001624BC">
        <w:tc>
          <w:tcPr>
            <w:tcW w:w="7350" w:type="dxa"/>
          </w:tcPr>
          <w:p w14:paraId="0015DCC6" w14:textId="77777777" w:rsidR="004A2130" w:rsidRPr="00ED497D" w:rsidRDefault="004A2130" w:rsidP="001624BC">
            <w:pPr>
              <w:pStyle w:val="ListParagraph"/>
              <w:widowControl w:val="0"/>
              <w:autoSpaceDE w:val="0"/>
              <w:autoSpaceDN w:val="0"/>
              <w:adjustRightInd w:val="0"/>
              <w:spacing w:before="80" w:after="80"/>
              <w:ind w:left="0"/>
              <w:contextualSpacing w:val="0"/>
              <w:jc w:val="center"/>
              <w:rPr>
                <w:rFonts w:ascii="Times New Roman" w:hAnsi="Times New Roman" w:cs="Times New Roman"/>
                <w:b/>
                <w:bCs/>
                <w:color w:val="000000"/>
                <w:lang w:val="en-GB"/>
              </w:rPr>
            </w:pPr>
            <w:r w:rsidRPr="00ED497D">
              <w:rPr>
                <w:rStyle w:val="q4iawc"/>
                <w:rFonts w:ascii="Times New Roman" w:hAnsi="Times New Roman" w:cs="Times New Roman"/>
                <w:b/>
                <w:bCs/>
                <w:lang w:val="en-GB"/>
              </w:rPr>
              <w:t>CUSTOMER REQUIREMENTS</w:t>
            </w:r>
          </w:p>
        </w:tc>
        <w:tc>
          <w:tcPr>
            <w:tcW w:w="7350" w:type="dxa"/>
          </w:tcPr>
          <w:p w14:paraId="61C350A6" w14:textId="77777777" w:rsidR="004A2130" w:rsidRPr="00ED497D" w:rsidRDefault="004A2130" w:rsidP="001624BC">
            <w:pPr>
              <w:pStyle w:val="ListParagraph"/>
              <w:widowControl w:val="0"/>
              <w:autoSpaceDE w:val="0"/>
              <w:autoSpaceDN w:val="0"/>
              <w:adjustRightInd w:val="0"/>
              <w:spacing w:before="80" w:after="80"/>
              <w:ind w:left="0"/>
              <w:contextualSpacing w:val="0"/>
              <w:jc w:val="center"/>
              <w:rPr>
                <w:rFonts w:ascii="Times New Roman" w:hAnsi="Times New Roman" w:cs="Times New Roman"/>
                <w:b/>
                <w:color w:val="000000"/>
                <w:lang w:val="en-GB"/>
              </w:rPr>
            </w:pPr>
            <w:r w:rsidRPr="00ED497D">
              <w:rPr>
                <w:rFonts w:ascii="Times New Roman" w:hAnsi="Times New Roman" w:cs="Times New Roman"/>
                <w:b/>
                <w:color w:val="000000"/>
                <w:lang w:val="en-GB"/>
              </w:rPr>
              <w:t>TENDERER’S OFFER</w:t>
            </w:r>
          </w:p>
        </w:tc>
      </w:tr>
      <w:tr w:rsidR="004A2130" w:rsidRPr="00ED497D" w14:paraId="50707F2C" w14:textId="77777777" w:rsidTr="001624BC">
        <w:tc>
          <w:tcPr>
            <w:tcW w:w="7350" w:type="dxa"/>
          </w:tcPr>
          <w:p w14:paraId="38AF8B84" w14:textId="77777777" w:rsidR="004A2130" w:rsidRPr="00ED497D" w:rsidRDefault="004A2130" w:rsidP="004A2130">
            <w:pPr>
              <w:pStyle w:val="ListParagraph"/>
              <w:numPr>
                <w:ilvl w:val="0"/>
                <w:numId w:val="1"/>
              </w:numPr>
              <w:spacing w:before="120" w:after="120"/>
              <w:ind w:left="284"/>
              <w:jc w:val="both"/>
              <w:rPr>
                <w:rFonts w:ascii="Times New Roman" w:hAnsi="Times New Roman" w:cs="Times New Roman"/>
                <w:b/>
                <w:bCs/>
                <w:lang w:val="en-GB"/>
              </w:rPr>
            </w:pPr>
            <w:r w:rsidRPr="00ED497D">
              <w:rPr>
                <w:rFonts w:ascii="Times New Roman" w:hAnsi="Times New Roman" w:cs="Times New Roman"/>
                <w:b/>
                <w:bCs/>
                <w:lang w:val="en-GB"/>
              </w:rPr>
              <w:t>Short description of the object</w:t>
            </w:r>
          </w:p>
          <w:p w14:paraId="41880B4A" w14:textId="77777777" w:rsidR="004A2130" w:rsidRPr="00ED497D" w:rsidRDefault="004A2130" w:rsidP="001624BC">
            <w:pPr>
              <w:spacing w:before="120" w:after="120"/>
              <w:jc w:val="both"/>
            </w:pPr>
            <w:r w:rsidRPr="00ED497D">
              <w:t xml:space="preserve">The </w:t>
            </w:r>
            <w:proofErr w:type="spellStart"/>
            <w:r w:rsidRPr="00ED497D">
              <w:t>Incukalns</w:t>
            </w:r>
            <w:proofErr w:type="spellEnd"/>
            <w:r w:rsidRPr="00ED497D">
              <w:t xml:space="preserve"> Underground Gas Storage Facility (</w:t>
            </w:r>
            <w:proofErr w:type="spellStart"/>
            <w:r w:rsidRPr="00ED497D">
              <w:t>Incukalns</w:t>
            </w:r>
            <w:proofErr w:type="spellEnd"/>
            <w:r w:rsidRPr="00ED497D">
              <w:t xml:space="preserve"> </w:t>
            </w:r>
            <w:proofErr w:type="spellStart"/>
            <w:r w:rsidRPr="00ED497D">
              <w:t>UGS</w:t>
            </w:r>
            <w:proofErr w:type="spellEnd"/>
            <w:r w:rsidRPr="00ED497D">
              <w:t>) is located 40 km north-east of Riga, Latvia. The gas storage facility is a Cambrian aquifer reservoir, represented by medium- to weakly cemented, medium-fine-grained quartz sandstones with siltstone interlayers, with an average thickness of 60 m. The reservoir lies at a depth of 700-800 m and has good reservoir properties (permeability up to 4 Darcy, porosity up to 32%). The reservoir formation contains sodium chloride water with salinity of 106 g/l, reservoir temperature ~</w:t>
            </w:r>
            <w:proofErr w:type="spellStart"/>
            <w:r w:rsidRPr="00ED497D">
              <w:t>22</w:t>
            </w:r>
            <w:r w:rsidRPr="00ED497D">
              <w:rPr>
                <w:vertAlign w:val="superscript"/>
              </w:rPr>
              <w:t>о</w:t>
            </w:r>
            <w:r w:rsidRPr="00ED497D">
              <w:t>C</w:t>
            </w:r>
            <w:proofErr w:type="spellEnd"/>
            <w:r w:rsidRPr="00ED497D">
              <w:t>.</w:t>
            </w:r>
          </w:p>
          <w:p w14:paraId="1B25E289" w14:textId="77777777" w:rsidR="004A2130" w:rsidRPr="00ED497D" w:rsidRDefault="004A2130" w:rsidP="001624BC">
            <w:pPr>
              <w:spacing w:before="120" w:after="120"/>
              <w:jc w:val="both"/>
            </w:pPr>
            <w:r w:rsidRPr="00ED497D">
              <w:t xml:space="preserve">Reservoir pressure during storage operation varies from 35 bar (min) in March (after gas withdrawal) to 105 bar (max) in October (after injection), hydrostatic pressure 70 bar. The period of minimum reservoir pressures (below hydrostatic pressure) from February to June. </w:t>
            </w:r>
          </w:p>
          <w:p w14:paraId="177074A5" w14:textId="77777777" w:rsidR="004A2130" w:rsidRPr="00ED497D" w:rsidRDefault="004A2130" w:rsidP="001624BC">
            <w:pPr>
              <w:spacing w:before="120" w:after="120"/>
              <w:jc w:val="both"/>
            </w:pPr>
            <w:r w:rsidRPr="00ED497D">
              <w:t xml:space="preserve">There are 93 production wells at the </w:t>
            </w:r>
            <w:proofErr w:type="spellStart"/>
            <w:r w:rsidRPr="00ED497D">
              <w:t>Incukalns</w:t>
            </w:r>
            <w:proofErr w:type="spellEnd"/>
            <w:r w:rsidRPr="00ED497D">
              <w:t xml:space="preserve"> </w:t>
            </w:r>
            <w:proofErr w:type="spellStart"/>
            <w:r w:rsidRPr="00ED497D">
              <w:t>UGS</w:t>
            </w:r>
            <w:proofErr w:type="spellEnd"/>
            <w:r w:rsidRPr="00ED497D">
              <w:t xml:space="preserve">. The flow rates of the wells vary from 630 to 200 thousand </w:t>
            </w:r>
            <w:proofErr w:type="spellStart"/>
            <w:r w:rsidRPr="00ED497D">
              <w:t>m</w:t>
            </w:r>
            <w:r w:rsidRPr="00ED497D">
              <w:rPr>
                <w:vertAlign w:val="superscript"/>
              </w:rPr>
              <w:t>3</w:t>
            </w:r>
            <w:proofErr w:type="spellEnd"/>
            <w:r w:rsidRPr="00ED497D">
              <w:t xml:space="preserve">/day. Most of the production wells are equipped with packers. The average accepted depression on the reservoir is 3 </w:t>
            </w:r>
            <w:proofErr w:type="gramStart"/>
            <w:r w:rsidRPr="00ED497D">
              <w:t>bar</w:t>
            </w:r>
            <w:proofErr w:type="gramEnd"/>
            <w:r w:rsidRPr="00ED497D">
              <w:t xml:space="preserve">. Reservoir particles (sand) were detected in ~30% of the wells. Water factor about 200 grams per 1000 </w:t>
            </w:r>
            <w:proofErr w:type="spellStart"/>
            <w:r w:rsidRPr="00ED497D">
              <w:t>m</w:t>
            </w:r>
            <w:r w:rsidRPr="00ED497D">
              <w:rPr>
                <w:vertAlign w:val="superscript"/>
              </w:rPr>
              <w:t>3</w:t>
            </w:r>
            <w:proofErr w:type="spellEnd"/>
            <w:r w:rsidRPr="00ED497D">
              <w:t>.</w:t>
            </w:r>
          </w:p>
          <w:p w14:paraId="50378D5F" w14:textId="77777777" w:rsidR="004A2130" w:rsidRPr="00ED497D" w:rsidRDefault="004A2130" w:rsidP="004A2130">
            <w:pPr>
              <w:pStyle w:val="ListParagraph"/>
              <w:numPr>
                <w:ilvl w:val="0"/>
                <w:numId w:val="1"/>
              </w:numPr>
              <w:spacing w:before="120" w:after="120"/>
              <w:ind w:left="284"/>
              <w:jc w:val="both"/>
              <w:rPr>
                <w:rFonts w:ascii="Times New Roman" w:hAnsi="Times New Roman" w:cs="Times New Roman"/>
                <w:b/>
                <w:bCs/>
                <w:lang w:val="en-GB"/>
              </w:rPr>
            </w:pPr>
            <w:bookmarkStart w:id="0" w:name="_Hlk108512680"/>
            <w:r w:rsidRPr="00ED497D">
              <w:rPr>
                <w:rFonts w:ascii="Times New Roman" w:hAnsi="Times New Roman" w:cs="Times New Roman"/>
                <w:b/>
                <w:bCs/>
                <w:lang w:val="en-GB"/>
              </w:rPr>
              <w:t>Target of the work</w:t>
            </w:r>
          </w:p>
          <w:p w14:paraId="7E374E86" w14:textId="77777777" w:rsidR="004A2130" w:rsidRPr="00ED497D" w:rsidRDefault="004A2130" w:rsidP="001624BC">
            <w:pPr>
              <w:spacing w:before="120" w:after="120"/>
              <w:jc w:val="both"/>
            </w:pPr>
            <w:r w:rsidRPr="00ED497D">
              <w:t xml:space="preserve">The purpose of gas dynamic tests is to obtain actual values of filtration resistance (coefficients </w:t>
            </w:r>
            <w:r w:rsidRPr="00ED497D">
              <w:rPr>
                <w:i/>
                <w:iCs/>
              </w:rPr>
              <w:t>a</w:t>
            </w:r>
            <w:r w:rsidRPr="00ED497D">
              <w:t xml:space="preserve"> and </w:t>
            </w:r>
            <w:r w:rsidRPr="00ED497D">
              <w:rPr>
                <w:i/>
                <w:iCs/>
              </w:rPr>
              <w:t>b</w:t>
            </w:r>
            <w:r w:rsidRPr="00ED497D">
              <w:t xml:space="preserve">) of </w:t>
            </w:r>
            <w:proofErr w:type="spellStart"/>
            <w:r w:rsidRPr="00ED497D">
              <w:t>Incukalns</w:t>
            </w:r>
            <w:proofErr w:type="spellEnd"/>
            <w:r w:rsidRPr="00ED497D">
              <w:t xml:space="preserve"> </w:t>
            </w:r>
            <w:proofErr w:type="spellStart"/>
            <w:r w:rsidRPr="00ED497D">
              <w:t>UGS</w:t>
            </w:r>
            <w:proofErr w:type="spellEnd"/>
            <w:r w:rsidRPr="00ED497D">
              <w:t xml:space="preserve"> wells, to determine maximum productivity of wells at depressions on reservoir, not causing solid particles of rocks and formation fluid based on data obtained from sand and fluid detectors.</w:t>
            </w:r>
          </w:p>
          <w:p w14:paraId="2ACC62CB" w14:textId="77777777" w:rsidR="004A2130" w:rsidRPr="00ED497D" w:rsidRDefault="004A2130" w:rsidP="004A2130">
            <w:pPr>
              <w:pStyle w:val="ListParagraph"/>
              <w:numPr>
                <w:ilvl w:val="0"/>
                <w:numId w:val="1"/>
              </w:numPr>
              <w:spacing w:before="120" w:after="120"/>
              <w:ind w:left="284" w:hanging="357"/>
              <w:contextualSpacing w:val="0"/>
              <w:jc w:val="both"/>
              <w:rPr>
                <w:rFonts w:ascii="Times New Roman" w:hAnsi="Times New Roman" w:cs="Times New Roman"/>
                <w:b/>
                <w:bCs/>
                <w:lang w:val="en-GB"/>
              </w:rPr>
            </w:pPr>
            <w:r w:rsidRPr="00ED497D">
              <w:rPr>
                <w:rFonts w:ascii="Times New Roman" w:hAnsi="Times New Roman" w:cs="Times New Roman"/>
                <w:b/>
                <w:bCs/>
                <w:lang w:val="en-GB"/>
              </w:rPr>
              <w:t>Main types and composition of work to be carried out by the CONTRACTOR</w:t>
            </w:r>
          </w:p>
          <w:bookmarkEnd w:id="0"/>
          <w:p w14:paraId="7DF6BFD0" w14:textId="77777777" w:rsidR="004A2130" w:rsidRPr="00ED497D" w:rsidRDefault="004A2130" w:rsidP="004A2130">
            <w:pPr>
              <w:pStyle w:val="ListParagraph"/>
              <w:numPr>
                <w:ilvl w:val="1"/>
                <w:numId w:val="1"/>
              </w:numPr>
              <w:spacing w:before="120" w:after="120"/>
              <w:ind w:left="0" w:firstLine="0"/>
              <w:jc w:val="both"/>
              <w:rPr>
                <w:rFonts w:ascii="Times New Roman" w:hAnsi="Times New Roman" w:cs="Times New Roman"/>
                <w:lang w:val="en-GB"/>
              </w:rPr>
            </w:pPr>
            <w:r w:rsidRPr="00ED497D">
              <w:rPr>
                <w:rFonts w:ascii="Times New Roman" w:hAnsi="Times New Roman" w:cs="Times New Roman"/>
                <w:lang w:val="en-GB"/>
              </w:rPr>
              <w:t xml:space="preserve"> Well tests are carried out into the gas pipeline without venting the gas in the atmosphere. The use of a borehole pressure gauge during the survey is not accepted. The well is controlled from the </w:t>
            </w:r>
            <w:proofErr w:type="spellStart"/>
            <w:r w:rsidRPr="00ED497D">
              <w:rPr>
                <w:rFonts w:ascii="Times New Roman" w:hAnsi="Times New Roman" w:cs="Times New Roman"/>
                <w:lang w:val="en-GB"/>
              </w:rPr>
              <w:t>Incukalns</w:t>
            </w:r>
            <w:proofErr w:type="spellEnd"/>
            <w:r w:rsidRPr="00ED497D">
              <w:rPr>
                <w:rFonts w:ascii="Times New Roman" w:hAnsi="Times New Roman" w:cs="Times New Roman"/>
                <w:lang w:val="en-GB"/>
              </w:rPr>
              <w:t xml:space="preserve"> </w:t>
            </w:r>
            <w:proofErr w:type="spellStart"/>
            <w:r w:rsidRPr="00ED497D">
              <w:rPr>
                <w:rFonts w:ascii="Times New Roman" w:hAnsi="Times New Roman" w:cs="Times New Roman"/>
                <w:lang w:val="en-GB"/>
              </w:rPr>
              <w:t>UGS</w:t>
            </w:r>
            <w:proofErr w:type="spellEnd"/>
            <w:r w:rsidRPr="00ED497D">
              <w:rPr>
                <w:rFonts w:ascii="Times New Roman" w:hAnsi="Times New Roman" w:cs="Times New Roman"/>
                <w:lang w:val="en-GB"/>
              </w:rPr>
              <w:t xml:space="preserve"> control room during the test.</w:t>
            </w:r>
          </w:p>
          <w:p w14:paraId="7E2985FF" w14:textId="77777777" w:rsidR="004A2130" w:rsidRPr="00ED497D" w:rsidRDefault="004A2130" w:rsidP="004A2130">
            <w:pPr>
              <w:pStyle w:val="ListParagraph"/>
              <w:numPr>
                <w:ilvl w:val="1"/>
                <w:numId w:val="1"/>
              </w:numPr>
              <w:spacing w:before="120" w:after="120"/>
              <w:ind w:left="0" w:firstLine="0"/>
              <w:jc w:val="both"/>
              <w:rPr>
                <w:rFonts w:ascii="Times New Roman" w:hAnsi="Times New Roman" w:cs="Times New Roman"/>
                <w:lang w:val="en-GB"/>
              </w:rPr>
            </w:pPr>
            <w:r w:rsidRPr="00ED497D">
              <w:rPr>
                <w:rFonts w:ascii="Times New Roman" w:hAnsi="Times New Roman" w:cs="Times New Roman"/>
                <w:lang w:val="en-GB"/>
              </w:rPr>
              <w:t>Well operation time with observed sand in gas flow should not exceed 15 minutes.</w:t>
            </w:r>
          </w:p>
          <w:p w14:paraId="1A067629" w14:textId="77777777" w:rsidR="004A2130" w:rsidRPr="00ED497D" w:rsidRDefault="004A2130" w:rsidP="004A2130">
            <w:pPr>
              <w:pStyle w:val="ListParagraph"/>
              <w:numPr>
                <w:ilvl w:val="1"/>
                <w:numId w:val="1"/>
              </w:numPr>
              <w:spacing w:before="120" w:after="120"/>
              <w:ind w:left="0" w:firstLine="0"/>
              <w:jc w:val="both"/>
              <w:rPr>
                <w:rFonts w:ascii="Times New Roman" w:hAnsi="Times New Roman" w:cs="Times New Roman"/>
                <w:lang w:val="en-GB"/>
              </w:rPr>
            </w:pPr>
            <w:r w:rsidRPr="00ED497D">
              <w:rPr>
                <w:rFonts w:ascii="Times New Roman" w:hAnsi="Times New Roman" w:cs="Times New Roman"/>
                <w:lang w:val="en-GB"/>
              </w:rPr>
              <w:t xml:space="preserve"> The CONTRACTOR provides a detailed description of the methodology and a standard programme for gas-dynamic test of production wells at the </w:t>
            </w:r>
            <w:proofErr w:type="spellStart"/>
            <w:r w:rsidRPr="00ED497D">
              <w:rPr>
                <w:rFonts w:ascii="Times New Roman" w:hAnsi="Times New Roman" w:cs="Times New Roman"/>
                <w:lang w:val="en-GB"/>
              </w:rPr>
              <w:t>Incukalns</w:t>
            </w:r>
            <w:proofErr w:type="spellEnd"/>
            <w:r w:rsidRPr="00ED497D">
              <w:rPr>
                <w:rFonts w:ascii="Times New Roman" w:hAnsi="Times New Roman" w:cs="Times New Roman"/>
                <w:lang w:val="en-GB"/>
              </w:rPr>
              <w:t xml:space="preserve"> </w:t>
            </w:r>
            <w:proofErr w:type="spellStart"/>
            <w:r w:rsidRPr="00ED497D">
              <w:rPr>
                <w:rFonts w:ascii="Times New Roman" w:hAnsi="Times New Roman" w:cs="Times New Roman"/>
                <w:lang w:val="en-GB"/>
              </w:rPr>
              <w:t>UGS</w:t>
            </w:r>
            <w:proofErr w:type="spellEnd"/>
            <w:r w:rsidRPr="00ED497D">
              <w:rPr>
                <w:rFonts w:ascii="Times New Roman" w:hAnsi="Times New Roman" w:cs="Times New Roman"/>
                <w:lang w:val="en-GB"/>
              </w:rPr>
              <w:t xml:space="preserve"> using sand and liquid sensors.</w:t>
            </w:r>
          </w:p>
          <w:p w14:paraId="04EFB361" w14:textId="77777777" w:rsidR="004A2130" w:rsidRPr="00ED497D" w:rsidRDefault="004A2130" w:rsidP="004A2130">
            <w:pPr>
              <w:pStyle w:val="ListParagraph"/>
              <w:numPr>
                <w:ilvl w:val="1"/>
                <w:numId w:val="1"/>
              </w:numPr>
              <w:spacing w:before="120" w:after="120"/>
              <w:ind w:left="0" w:firstLine="0"/>
              <w:jc w:val="both"/>
              <w:rPr>
                <w:rFonts w:ascii="Times New Roman" w:hAnsi="Times New Roman" w:cs="Times New Roman"/>
                <w:lang w:val="en-GB"/>
              </w:rPr>
            </w:pPr>
            <w:r w:rsidRPr="00ED497D">
              <w:rPr>
                <w:rFonts w:ascii="Times New Roman" w:hAnsi="Times New Roman" w:cs="Times New Roman"/>
                <w:lang w:val="en-GB"/>
              </w:rPr>
              <w:t xml:space="preserve"> The test methodology should include a description of the equipment, mathematical and software tools used. The test methodology shall be agreed with the Technological Supervisor and the </w:t>
            </w:r>
            <w:proofErr w:type="spellStart"/>
            <w:r w:rsidRPr="00ED497D">
              <w:rPr>
                <w:rFonts w:ascii="Times New Roman" w:hAnsi="Times New Roman" w:cs="Times New Roman"/>
                <w:lang w:val="en-GB"/>
              </w:rPr>
              <w:t>Incukalns</w:t>
            </w:r>
            <w:proofErr w:type="spellEnd"/>
            <w:r w:rsidRPr="00ED497D">
              <w:rPr>
                <w:rFonts w:ascii="Times New Roman" w:hAnsi="Times New Roman" w:cs="Times New Roman"/>
                <w:lang w:val="en-GB"/>
              </w:rPr>
              <w:t xml:space="preserve"> </w:t>
            </w:r>
            <w:proofErr w:type="spellStart"/>
            <w:r w:rsidRPr="00ED497D">
              <w:rPr>
                <w:rFonts w:ascii="Times New Roman" w:hAnsi="Times New Roman" w:cs="Times New Roman"/>
                <w:lang w:val="en-GB"/>
              </w:rPr>
              <w:t>UGS</w:t>
            </w:r>
            <w:proofErr w:type="spellEnd"/>
            <w:r w:rsidRPr="00ED497D">
              <w:rPr>
                <w:rFonts w:ascii="Times New Roman" w:hAnsi="Times New Roman" w:cs="Times New Roman"/>
                <w:lang w:val="en-GB"/>
              </w:rPr>
              <w:t xml:space="preserve"> Geological Service. In case of comments, the CONTRACTOR shall make appropriate corrections to the survey methodology.</w:t>
            </w:r>
          </w:p>
          <w:p w14:paraId="7AC1315A" w14:textId="77777777" w:rsidR="004A2130" w:rsidRPr="00ED497D" w:rsidRDefault="004A2130" w:rsidP="004A2130">
            <w:pPr>
              <w:pStyle w:val="ListParagraph"/>
              <w:numPr>
                <w:ilvl w:val="1"/>
                <w:numId w:val="1"/>
              </w:numPr>
              <w:spacing w:before="120" w:after="120"/>
              <w:ind w:left="0" w:firstLine="0"/>
              <w:jc w:val="both"/>
              <w:rPr>
                <w:rFonts w:ascii="Times New Roman" w:hAnsi="Times New Roman" w:cs="Times New Roman"/>
                <w:lang w:val="en-GB"/>
              </w:rPr>
            </w:pPr>
            <w:r w:rsidRPr="00ED497D">
              <w:rPr>
                <w:rFonts w:ascii="Times New Roman" w:hAnsi="Times New Roman" w:cs="Times New Roman"/>
                <w:lang w:val="en-GB"/>
              </w:rPr>
              <w:t xml:space="preserve"> The test programme shall be agreed with the Geological Service, Gas Field Service, and the management of the </w:t>
            </w:r>
            <w:proofErr w:type="spellStart"/>
            <w:r w:rsidRPr="00ED497D">
              <w:rPr>
                <w:rFonts w:ascii="Times New Roman" w:hAnsi="Times New Roman" w:cs="Times New Roman"/>
                <w:lang w:val="en-GB"/>
              </w:rPr>
              <w:t>Incukalns</w:t>
            </w:r>
            <w:proofErr w:type="spellEnd"/>
            <w:r w:rsidRPr="00ED497D">
              <w:rPr>
                <w:rFonts w:ascii="Times New Roman" w:hAnsi="Times New Roman" w:cs="Times New Roman"/>
                <w:lang w:val="en-GB"/>
              </w:rPr>
              <w:t xml:space="preserve"> </w:t>
            </w:r>
            <w:proofErr w:type="spellStart"/>
            <w:r w:rsidRPr="00ED497D">
              <w:rPr>
                <w:rFonts w:ascii="Times New Roman" w:hAnsi="Times New Roman" w:cs="Times New Roman"/>
                <w:lang w:val="en-GB"/>
              </w:rPr>
              <w:t>UGS</w:t>
            </w:r>
            <w:proofErr w:type="spellEnd"/>
            <w:r w:rsidRPr="00ED497D">
              <w:rPr>
                <w:rFonts w:ascii="Times New Roman" w:hAnsi="Times New Roman" w:cs="Times New Roman"/>
                <w:lang w:val="en-GB"/>
              </w:rPr>
              <w:t>.</w:t>
            </w:r>
          </w:p>
          <w:p w14:paraId="608F54D6" w14:textId="77777777" w:rsidR="004A2130" w:rsidRPr="00ED497D" w:rsidRDefault="004A2130" w:rsidP="004A2130">
            <w:pPr>
              <w:pStyle w:val="ListParagraph"/>
              <w:numPr>
                <w:ilvl w:val="1"/>
                <w:numId w:val="1"/>
              </w:numPr>
              <w:spacing w:before="120" w:after="120"/>
              <w:ind w:left="0" w:firstLine="0"/>
              <w:jc w:val="both"/>
              <w:rPr>
                <w:rFonts w:ascii="Times New Roman" w:hAnsi="Times New Roman" w:cs="Times New Roman"/>
                <w:lang w:val="en-GB"/>
              </w:rPr>
            </w:pPr>
            <w:r w:rsidRPr="00ED497D">
              <w:rPr>
                <w:rFonts w:ascii="Times New Roman" w:hAnsi="Times New Roman" w:cs="Times New Roman"/>
                <w:lang w:val="en-GB"/>
              </w:rPr>
              <w:t xml:space="preserve"> CUSTOMER prepares the necessary work permits and prepares the boreholes for the surveys and testing.</w:t>
            </w:r>
          </w:p>
          <w:p w14:paraId="75B67B6B" w14:textId="77777777" w:rsidR="004A2130" w:rsidRPr="00ED497D" w:rsidRDefault="004A2130" w:rsidP="004A2130">
            <w:pPr>
              <w:pStyle w:val="ListParagraph"/>
              <w:numPr>
                <w:ilvl w:val="1"/>
                <w:numId w:val="1"/>
              </w:numPr>
              <w:spacing w:before="120" w:after="120"/>
              <w:ind w:left="0" w:firstLine="0"/>
              <w:jc w:val="both"/>
              <w:rPr>
                <w:rFonts w:ascii="Times New Roman" w:hAnsi="Times New Roman" w:cs="Times New Roman"/>
                <w:lang w:val="en-GB"/>
              </w:rPr>
            </w:pPr>
            <w:r w:rsidRPr="00ED497D">
              <w:rPr>
                <w:rFonts w:ascii="Times New Roman" w:hAnsi="Times New Roman" w:cs="Times New Roman"/>
                <w:lang w:val="en-GB"/>
              </w:rPr>
              <w:t xml:space="preserve"> Gas dynamic tests of </w:t>
            </w:r>
            <w:proofErr w:type="spellStart"/>
            <w:r w:rsidRPr="00ED497D">
              <w:rPr>
                <w:rFonts w:ascii="Times New Roman" w:hAnsi="Times New Roman" w:cs="Times New Roman"/>
                <w:lang w:val="en-GB"/>
              </w:rPr>
              <w:t>Incukalns</w:t>
            </w:r>
            <w:proofErr w:type="spellEnd"/>
            <w:r w:rsidRPr="00ED497D">
              <w:rPr>
                <w:rFonts w:ascii="Times New Roman" w:hAnsi="Times New Roman" w:cs="Times New Roman"/>
                <w:lang w:val="en-GB"/>
              </w:rPr>
              <w:t xml:space="preserve"> </w:t>
            </w:r>
            <w:proofErr w:type="spellStart"/>
            <w:r w:rsidRPr="00ED497D">
              <w:rPr>
                <w:rFonts w:ascii="Times New Roman" w:hAnsi="Times New Roman" w:cs="Times New Roman"/>
                <w:lang w:val="en-GB"/>
              </w:rPr>
              <w:t>UGS</w:t>
            </w:r>
            <w:proofErr w:type="spellEnd"/>
            <w:r w:rsidRPr="00ED497D">
              <w:rPr>
                <w:rFonts w:ascii="Times New Roman" w:hAnsi="Times New Roman" w:cs="Times New Roman"/>
                <w:lang w:val="en-GB"/>
              </w:rPr>
              <w:t xml:space="preserve"> production wells are carried out into the pipeline during the initial gas withdrawal period (at maximum reservoir pressures) using sand and fluid sensors. The works are carried out jointly with the </w:t>
            </w:r>
            <w:proofErr w:type="spellStart"/>
            <w:r w:rsidRPr="00ED497D">
              <w:rPr>
                <w:rFonts w:ascii="Times New Roman" w:hAnsi="Times New Roman" w:cs="Times New Roman"/>
                <w:lang w:val="en-GB"/>
              </w:rPr>
              <w:t>Incukalns</w:t>
            </w:r>
            <w:proofErr w:type="spellEnd"/>
            <w:r w:rsidRPr="00ED497D">
              <w:rPr>
                <w:rFonts w:ascii="Times New Roman" w:hAnsi="Times New Roman" w:cs="Times New Roman"/>
                <w:lang w:val="en-GB"/>
              </w:rPr>
              <w:t xml:space="preserve"> </w:t>
            </w:r>
            <w:proofErr w:type="spellStart"/>
            <w:r w:rsidRPr="00ED497D">
              <w:rPr>
                <w:rFonts w:ascii="Times New Roman" w:hAnsi="Times New Roman" w:cs="Times New Roman"/>
                <w:lang w:val="en-GB"/>
              </w:rPr>
              <w:t>UGS</w:t>
            </w:r>
            <w:proofErr w:type="spellEnd"/>
            <w:r w:rsidRPr="00ED497D">
              <w:rPr>
                <w:rFonts w:ascii="Times New Roman" w:hAnsi="Times New Roman" w:cs="Times New Roman"/>
                <w:lang w:val="en-GB"/>
              </w:rPr>
              <w:t xml:space="preserve"> Geological Service.</w:t>
            </w:r>
          </w:p>
          <w:p w14:paraId="74A9A45D" w14:textId="77777777" w:rsidR="004A2130" w:rsidRPr="00ED497D" w:rsidRDefault="004A2130" w:rsidP="004A2130">
            <w:pPr>
              <w:pStyle w:val="ListParagraph"/>
              <w:numPr>
                <w:ilvl w:val="1"/>
                <w:numId w:val="1"/>
              </w:numPr>
              <w:spacing w:before="120" w:after="240"/>
              <w:ind w:left="0" w:firstLine="0"/>
              <w:contextualSpacing w:val="0"/>
              <w:jc w:val="both"/>
              <w:rPr>
                <w:rFonts w:ascii="Times New Roman" w:hAnsi="Times New Roman" w:cs="Times New Roman"/>
                <w:lang w:val="en-GB"/>
              </w:rPr>
            </w:pPr>
            <w:r w:rsidRPr="00ED497D">
              <w:rPr>
                <w:rFonts w:ascii="Times New Roman" w:hAnsi="Times New Roman" w:cs="Times New Roman"/>
                <w:lang w:val="en-GB"/>
              </w:rPr>
              <w:t xml:space="preserve"> Interpretation of the results of the gas dynamic tests of the production wells of the </w:t>
            </w:r>
            <w:proofErr w:type="spellStart"/>
            <w:r w:rsidRPr="00ED497D">
              <w:rPr>
                <w:rFonts w:ascii="Times New Roman" w:hAnsi="Times New Roman" w:cs="Times New Roman"/>
                <w:lang w:val="en-GB"/>
              </w:rPr>
              <w:t>Incukalns</w:t>
            </w:r>
            <w:proofErr w:type="spellEnd"/>
            <w:r w:rsidRPr="00ED497D">
              <w:rPr>
                <w:rFonts w:ascii="Times New Roman" w:hAnsi="Times New Roman" w:cs="Times New Roman"/>
                <w:lang w:val="en-GB"/>
              </w:rPr>
              <w:t xml:space="preserve"> </w:t>
            </w:r>
            <w:proofErr w:type="spellStart"/>
            <w:r w:rsidRPr="00ED497D">
              <w:rPr>
                <w:rFonts w:ascii="Times New Roman" w:hAnsi="Times New Roman" w:cs="Times New Roman"/>
                <w:lang w:val="en-GB"/>
              </w:rPr>
              <w:t>UGS</w:t>
            </w:r>
            <w:proofErr w:type="spellEnd"/>
            <w:r w:rsidRPr="00ED497D">
              <w:rPr>
                <w:rFonts w:ascii="Times New Roman" w:hAnsi="Times New Roman" w:cs="Times New Roman"/>
                <w:lang w:val="en-GB"/>
              </w:rPr>
              <w:t xml:space="preserve"> shall be carried out by the CONTRACTOR on site. The CONTRACTOR delivers the preliminary conclusion on the test results to the CUSTOMER within 24 hours.</w:t>
            </w:r>
          </w:p>
          <w:p w14:paraId="2B138497" w14:textId="77777777" w:rsidR="004A2130" w:rsidRPr="00ED497D" w:rsidRDefault="004A2130" w:rsidP="001624BC">
            <w:pPr>
              <w:pStyle w:val="ListParagraph"/>
              <w:spacing w:before="120" w:after="240"/>
              <w:ind w:left="0"/>
              <w:contextualSpacing w:val="0"/>
              <w:jc w:val="both"/>
              <w:rPr>
                <w:rFonts w:ascii="Times New Roman" w:hAnsi="Times New Roman" w:cs="Times New Roman"/>
                <w:lang w:val="en-GB"/>
              </w:rPr>
            </w:pPr>
          </w:p>
          <w:p w14:paraId="26D251A0" w14:textId="77777777" w:rsidR="004A2130" w:rsidRPr="00ED497D" w:rsidRDefault="004A2130" w:rsidP="004A2130">
            <w:pPr>
              <w:pStyle w:val="ListParagraph"/>
              <w:numPr>
                <w:ilvl w:val="0"/>
                <w:numId w:val="1"/>
              </w:numPr>
              <w:spacing w:before="120" w:after="120"/>
              <w:ind w:left="284" w:hanging="357"/>
              <w:contextualSpacing w:val="0"/>
              <w:jc w:val="both"/>
              <w:rPr>
                <w:rFonts w:ascii="Times New Roman" w:hAnsi="Times New Roman" w:cs="Times New Roman"/>
                <w:b/>
                <w:bCs/>
                <w:lang w:val="en-GB"/>
              </w:rPr>
            </w:pPr>
            <w:r w:rsidRPr="00ED497D">
              <w:rPr>
                <w:rFonts w:ascii="Times New Roman" w:hAnsi="Times New Roman" w:cs="Times New Roman"/>
                <w:b/>
                <w:bCs/>
                <w:lang w:val="en-GB"/>
              </w:rPr>
              <w:t>Expected results and reporting form</w:t>
            </w:r>
          </w:p>
          <w:p w14:paraId="6D922683" w14:textId="77777777" w:rsidR="004A2130" w:rsidRPr="00ED497D" w:rsidRDefault="004A2130" w:rsidP="004A2130">
            <w:pPr>
              <w:pStyle w:val="ListParagraph"/>
              <w:numPr>
                <w:ilvl w:val="1"/>
                <w:numId w:val="1"/>
              </w:numPr>
              <w:spacing w:before="120" w:after="120"/>
              <w:ind w:left="0" w:firstLine="0"/>
              <w:contextualSpacing w:val="0"/>
              <w:jc w:val="both"/>
              <w:rPr>
                <w:rFonts w:ascii="Times New Roman" w:hAnsi="Times New Roman" w:cs="Times New Roman"/>
                <w:lang w:val="en-GB"/>
              </w:rPr>
            </w:pPr>
            <w:r w:rsidRPr="00ED497D">
              <w:rPr>
                <w:rFonts w:ascii="Times New Roman" w:hAnsi="Times New Roman" w:cs="Times New Roman"/>
                <w:lang w:val="en-GB"/>
              </w:rPr>
              <w:t xml:space="preserve"> As a result of the work carried out, corresponding information on each well should be obtained and reported:</w:t>
            </w:r>
          </w:p>
          <w:p w14:paraId="1ADC630F" w14:textId="77777777" w:rsidR="004A2130" w:rsidRPr="00ED497D" w:rsidRDefault="004A2130" w:rsidP="004A2130">
            <w:pPr>
              <w:pStyle w:val="ListParagraph"/>
              <w:numPr>
                <w:ilvl w:val="2"/>
                <w:numId w:val="1"/>
              </w:numPr>
              <w:spacing w:before="120" w:after="120"/>
              <w:jc w:val="both"/>
              <w:rPr>
                <w:rFonts w:ascii="Times New Roman" w:hAnsi="Times New Roman" w:cs="Times New Roman"/>
                <w:lang w:val="en-GB"/>
              </w:rPr>
            </w:pPr>
            <w:r w:rsidRPr="00ED497D">
              <w:rPr>
                <w:rFonts w:ascii="Times New Roman" w:hAnsi="Times New Roman" w:cs="Times New Roman"/>
                <w:lang w:val="en-GB"/>
              </w:rPr>
              <w:t xml:space="preserve">the parameters that determine the well's performance are filtration resistance coefficients </w:t>
            </w:r>
            <w:r w:rsidRPr="00ED497D">
              <w:rPr>
                <w:rFonts w:ascii="Times New Roman" w:hAnsi="Times New Roman" w:cs="Times New Roman"/>
                <w:i/>
                <w:iCs/>
                <w:lang w:val="en-GB"/>
              </w:rPr>
              <w:t>a</w:t>
            </w:r>
            <w:r w:rsidRPr="00ED497D">
              <w:rPr>
                <w:rFonts w:ascii="Times New Roman" w:hAnsi="Times New Roman" w:cs="Times New Roman"/>
                <w:lang w:val="en-GB"/>
              </w:rPr>
              <w:t xml:space="preserve">, </w:t>
            </w:r>
            <w:proofErr w:type="gramStart"/>
            <w:r w:rsidRPr="00ED497D">
              <w:rPr>
                <w:rFonts w:ascii="Times New Roman" w:hAnsi="Times New Roman" w:cs="Times New Roman"/>
                <w:i/>
                <w:iCs/>
                <w:lang w:val="en-GB"/>
              </w:rPr>
              <w:t>b</w:t>
            </w:r>
            <w:proofErr w:type="gramEnd"/>
            <w:r w:rsidRPr="00ED497D">
              <w:rPr>
                <w:rFonts w:ascii="Times New Roman" w:hAnsi="Times New Roman" w:cs="Times New Roman"/>
                <w:lang w:val="en-GB"/>
              </w:rPr>
              <w:t xml:space="preserve"> and </w:t>
            </w:r>
            <w:r w:rsidRPr="00ED497D">
              <w:rPr>
                <w:rFonts w:ascii="Times New Roman" w:hAnsi="Times New Roman" w:cs="Times New Roman"/>
                <w:i/>
                <w:iCs/>
                <w:lang w:val="en-GB"/>
              </w:rPr>
              <w:t xml:space="preserve">skin </w:t>
            </w:r>
            <w:r w:rsidRPr="00ED497D">
              <w:rPr>
                <w:rFonts w:ascii="Times New Roman" w:hAnsi="Times New Roman" w:cs="Times New Roman"/>
                <w:lang w:val="en-GB"/>
              </w:rPr>
              <w:t>factor.</w:t>
            </w:r>
          </w:p>
          <w:p w14:paraId="13D0E67B" w14:textId="77777777" w:rsidR="004A2130" w:rsidRPr="00ED497D" w:rsidRDefault="004A2130" w:rsidP="004A2130">
            <w:pPr>
              <w:pStyle w:val="ListParagraph"/>
              <w:numPr>
                <w:ilvl w:val="2"/>
                <w:numId w:val="1"/>
              </w:numPr>
              <w:spacing w:before="120" w:after="120"/>
              <w:jc w:val="both"/>
              <w:rPr>
                <w:rFonts w:ascii="Times New Roman" w:hAnsi="Times New Roman" w:cs="Times New Roman"/>
                <w:lang w:val="en-GB"/>
              </w:rPr>
            </w:pPr>
            <w:r w:rsidRPr="00ED497D">
              <w:rPr>
                <w:rFonts w:ascii="Times New Roman" w:hAnsi="Times New Roman" w:cs="Times New Roman"/>
                <w:lang w:val="en-GB"/>
              </w:rPr>
              <w:t>the value of the depression (bar) at which the reservoir fluid and/or sand is observed at gas flow out.</w:t>
            </w:r>
          </w:p>
          <w:p w14:paraId="5026C0B8" w14:textId="77777777" w:rsidR="004A2130" w:rsidRPr="00ED497D" w:rsidRDefault="004A2130" w:rsidP="004A2130">
            <w:pPr>
              <w:pStyle w:val="ListParagraph"/>
              <w:numPr>
                <w:ilvl w:val="2"/>
                <w:numId w:val="1"/>
              </w:numPr>
              <w:spacing w:before="120" w:after="240"/>
              <w:ind w:left="1077"/>
              <w:contextualSpacing w:val="0"/>
              <w:jc w:val="both"/>
              <w:rPr>
                <w:rFonts w:ascii="Times New Roman" w:hAnsi="Times New Roman" w:cs="Times New Roman"/>
                <w:lang w:val="en-GB"/>
              </w:rPr>
            </w:pPr>
            <w:r w:rsidRPr="00ED497D">
              <w:rPr>
                <w:rFonts w:ascii="Times New Roman" w:hAnsi="Times New Roman" w:cs="Times New Roman"/>
                <w:lang w:val="en-GB"/>
              </w:rPr>
              <w:t>based on the above parameters, what is the maximum safe flow rate (without sanding) the well can operate at reservoir pressures in the range from 100 to 30 bara (in 10 bar increments).</w:t>
            </w:r>
          </w:p>
          <w:p w14:paraId="79BC29FB" w14:textId="77777777" w:rsidR="004A2130" w:rsidRPr="00ED497D" w:rsidRDefault="004A2130" w:rsidP="004A2130">
            <w:pPr>
              <w:pStyle w:val="ListParagraph"/>
              <w:numPr>
                <w:ilvl w:val="1"/>
                <w:numId w:val="1"/>
              </w:numPr>
              <w:spacing w:before="120" w:after="120"/>
              <w:ind w:left="0" w:firstLine="0"/>
              <w:jc w:val="both"/>
              <w:rPr>
                <w:rFonts w:ascii="Times New Roman" w:hAnsi="Times New Roman" w:cs="Times New Roman"/>
                <w:lang w:val="en-GB"/>
              </w:rPr>
            </w:pPr>
            <w:r w:rsidRPr="00ED497D">
              <w:rPr>
                <w:rFonts w:ascii="Times New Roman" w:hAnsi="Times New Roman" w:cs="Times New Roman"/>
                <w:lang w:val="en-GB"/>
              </w:rPr>
              <w:t xml:space="preserve">The final report should contain a methodology and analysis of the results of all the wells tested, recommendations for establishing maximum allowable rates (flow rate and reservoir depression) and recommendations for technological monitoring of liquid and solid impurities content control in the </w:t>
            </w:r>
            <w:proofErr w:type="spellStart"/>
            <w:r w:rsidRPr="00ED497D">
              <w:rPr>
                <w:rFonts w:ascii="Times New Roman" w:hAnsi="Times New Roman" w:cs="Times New Roman"/>
                <w:lang w:val="en-GB"/>
              </w:rPr>
              <w:t>Incukalns</w:t>
            </w:r>
            <w:proofErr w:type="spellEnd"/>
            <w:r w:rsidRPr="00ED497D">
              <w:rPr>
                <w:rFonts w:ascii="Times New Roman" w:hAnsi="Times New Roman" w:cs="Times New Roman"/>
                <w:lang w:val="en-GB"/>
              </w:rPr>
              <w:t xml:space="preserve"> </w:t>
            </w:r>
            <w:proofErr w:type="spellStart"/>
            <w:r w:rsidRPr="00ED497D">
              <w:rPr>
                <w:rFonts w:ascii="Times New Roman" w:hAnsi="Times New Roman" w:cs="Times New Roman"/>
                <w:lang w:val="en-GB"/>
              </w:rPr>
              <w:t>UGS</w:t>
            </w:r>
            <w:proofErr w:type="spellEnd"/>
            <w:r w:rsidRPr="00ED497D">
              <w:rPr>
                <w:rFonts w:ascii="Times New Roman" w:hAnsi="Times New Roman" w:cs="Times New Roman"/>
                <w:lang w:val="en-GB"/>
              </w:rPr>
              <w:t xml:space="preserve"> well production.</w:t>
            </w:r>
          </w:p>
          <w:p w14:paraId="42A38BE7" w14:textId="77777777" w:rsidR="004A2130" w:rsidRPr="00ED497D" w:rsidRDefault="004A2130" w:rsidP="001624BC">
            <w:pPr>
              <w:spacing w:before="120" w:after="120"/>
              <w:jc w:val="both"/>
            </w:pPr>
            <w:r w:rsidRPr="00ED497D">
              <w:t>4.3.</w:t>
            </w:r>
            <w:r w:rsidRPr="00ED497D">
              <w:tab/>
              <w:t>The contractor shall submit a final report to the client in one paper copy and electronically in *.</w:t>
            </w:r>
            <w:r w:rsidRPr="00ED497D">
              <w:rPr>
                <w:i/>
                <w:iCs/>
              </w:rPr>
              <w:t>doc</w:t>
            </w:r>
            <w:r w:rsidRPr="00ED497D">
              <w:t xml:space="preserve"> and *.</w:t>
            </w:r>
            <w:r w:rsidRPr="00ED497D">
              <w:rPr>
                <w:i/>
                <w:iCs/>
              </w:rPr>
              <w:t>pdf</w:t>
            </w:r>
            <w:r w:rsidRPr="00ED497D">
              <w:t xml:space="preserve"> format with an electronic signature.</w:t>
            </w:r>
          </w:p>
          <w:p w14:paraId="173AF15D" w14:textId="0BB4B9CF" w:rsidR="004A2130" w:rsidRDefault="004A2130" w:rsidP="001624BC">
            <w:pPr>
              <w:spacing w:before="120" w:after="120"/>
              <w:jc w:val="both"/>
            </w:pPr>
            <w:r w:rsidRPr="00ED497D">
              <w:t>4.4.</w:t>
            </w:r>
            <w:r w:rsidRPr="00ED497D">
              <w:tab/>
              <w:t>The final report shall be submitted to the representative of the technological supervision for reviewing. The observations of the technological supervision and the Geological Survey shall be corrected by the CONTRACTOR within a period of ten days.</w:t>
            </w:r>
          </w:p>
          <w:p w14:paraId="2F48F039" w14:textId="77777777" w:rsidR="004A2130" w:rsidRPr="00ED497D" w:rsidRDefault="004A2130" w:rsidP="001624BC">
            <w:pPr>
              <w:spacing w:before="120" w:after="120"/>
              <w:jc w:val="both"/>
            </w:pPr>
          </w:p>
          <w:p w14:paraId="4B4A4B76" w14:textId="77777777" w:rsidR="004A2130" w:rsidRPr="00ED497D" w:rsidRDefault="004A2130" w:rsidP="001624BC">
            <w:pPr>
              <w:spacing w:before="120" w:after="120"/>
              <w:ind w:left="426" w:hanging="426"/>
              <w:jc w:val="both"/>
              <w:rPr>
                <w:b/>
                <w:bCs/>
              </w:rPr>
            </w:pPr>
            <w:r w:rsidRPr="00ED497D">
              <w:rPr>
                <w:b/>
                <w:bCs/>
              </w:rPr>
              <w:t xml:space="preserve">5. </w:t>
            </w:r>
            <w:r w:rsidRPr="00ED497D">
              <w:rPr>
                <w:b/>
                <w:bCs/>
              </w:rPr>
              <w:tab/>
              <w:t>Scope of work and time frame</w:t>
            </w:r>
          </w:p>
          <w:p w14:paraId="7C3DBD10" w14:textId="77777777" w:rsidR="004A2130" w:rsidRPr="00ED497D" w:rsidRDefault="004A2130" w:rsidP="001624BC">
            <w:pPr>
              <w:spacing w:before="120" w:after="120"/>
              <w:jc w:val="both"/>
            </w:pPr>
            <w:r w:rsidRPr="00ED497D">
              <w:t>5.1. Gas dynamic tests will be carried out in all the production wells which are participating in the withdrawal process in the current year (the amount may change from 50 – 60 wells). The Works shall be carried out until the end of year 2023.</w:t>
            </w:r>
          </w:p>
          <w:p w14:paraId="678B0ECA" w14:textId="77777777" w:rsidR="004A2130" w:rsidRPr="00ED497D" w:rsidRDefault="004A2130" w:rsidP="001624BC">
            <w:pPr>
              <w:spacing w:before="120" w:after="120"/>
              <w:jc w:val="both"/>
            </w:pPr>
            <w:r w:rsidRPr="00ED497D">
              <w:t xml:space="preserve">5.2. The scope of work may be reduced or increased depending on the production capacity of </w:t>
            </w:r>
            <w:proofErr w:type="spellStart"/>
            <w:r w:rsidRPr="00ED497D">
              <w:t>Incukalns</w:t>
            </w:r>
            <w:proofErr w:type="spellEnd"/>
            <w:r w:rsidRPr="00ED497D">
              <w:t xml:space="preserve"> </w:t>
            </w:r>
            <w:proofErr w:type="spellStart"/>
            <w:r w:rsidRPr="00ED497D">
              <w:t>UGS</w:t>
            </w:r>
            <w:proofErr w:type="spellEnd"/>
            <w:r w:rsidRPr="00ED497D">
              <w:t xml:space="preserve"> at the time of the work, at the same price per well.</w:t>
            </w:r>
          </w:p>
          <w:p w14:paraId="5CC33E83" w14:textId="77777777" w:rsidR="004A2130" w:rsidRPr="00ED497D" w:rsidRDefault="004A2130" w:rsidP="001624BC">
            <w:pPr>
              <w:spacing w:before="120" w:after="120"/>
              <w:jc w:val="both"/>
            </w:pPr>
            <w:r w:rsidRPr="00ED497D">
              <w:t>5.3. Tests are carried out during the initial period of gas withdrawal period (at maximum reservoir pressures), in accordance with the work programme, but no later than December 20 of the current year.</w:t>
            </w:r>
          </w:p>
          <w:p w14:paraId="49420D58" w14:textId="77777777" w:rsidR="004A2130" w:rsidRPr="00ED497D" w:rsidRDefault="004A2130" w:rsidP="001624BC">
            <w:pPr>
              <w:spacing w:before="120" w:after="120"/>
              <w:jc w:val="both"/>
            </w:pPr>
            <w:r w:rsidRPr="00ED497D">
              <w:t>5.4. The date of performance of the obligations under the Contract shall be the date of approval by the CUSTOMER of the final certificate of acceptance of the completed work, subject to the condition that all obligations under the Contract have been complied with.</w:t>
            </w:r>
          </w:p>
          <w:p w14:paraId="0606B613" w14:textId="77777777" w:rsidR="004A2130" w:rsidRPr="00ED497D" w:rsidRDefault="004A2130" w:rsidP="001624BC">
            <w:pPr>
              <w:spacing w:before="120" w:after="120"/>
              <w:jc w:val="both"/>
              <w:rPr>
                <w:bCs/>
                <w:color w:val="000000"/>
                <w:sz w:val="22"/>
                <w:szCs w:val="22"/>
              </w:rPr>
            </w:pPr>
          </w:p>
          <w:p w14:paraId="4A83A6DB" w14:textId="77777777" w:rsidR="004A2130" w:rsidRPr="00ED497D" w:rsidRDefault="004A2130" w:rsidP="001624BC">
            <w:pPr>
              <w:spacing w:before="120" w:after="120"/>
              <w:jc w:val="both"/>
              <w:rPr>
                <w:bCs/>
                <w:color w:val="000000"/>
                <w:sz w:val="22"/>
                <w:szCs w:val="22"/>
              </w:rPr>
            </w:pPr>
          </w:p>
        </w:tc>
        <w:tc>
          <w:tcPr>
            <w:tcW w:w="7350" w:type="dxa"/>
          </w:tcPr>
          <w:p w14:paraId="37A502FD" w14:textId="77777777" w:rsidR="004A2130" w:rsidRPr="00ED497D" w:rsidRDefault="004A2130" w:rsidP="001624BC">
            <w:pPr>
              <w:pStyle w:val="ListParagraph"/>
              <w:widowControl w:val="0"/>
              <w:autoSpaceDE w:val="0"/>
              <w:autoSpaceDN w:val="0"/>
              <w:adjustRightInd w:val="0"/>
              <w:spacing w:before="80" w:after="80"/>
              <w:ind w:left="0"/>
              <w:contextualSpacing w:val="0"/>
              <w:jc w:val="both"/>
              <w:rPr>
                <w:rFonts w:ascii="Times New Roman" w:hAnsi="Times New Roman" w:cs="Times New Roman"/>
                <w:bCs/>
                <w:color w:val="000000"/>
                <w:lang w:val="en-GB"/>
              </w:rPr>
            </w:pPr>
          </w:p>
        </w:tc>
      </w:tr>
    </w:tbl>
    <w:p w14:paraId="06CB9DF8" w14:textId="77777777" w:rsidR="004A2130" w:rsidRPr="00ED497D" w:rsidRDefault="004A2130" w:rsidP="004A2130">
      <w:pPr>
        <w:pStyle w:val="ListParagraph"/>
        <w:widowControl w:val="0"/>
        <w:autoSpaceDE w:val="0"/>
        <w:autoSpaceDN w:val="0"/>
        <w:adjustRightInd w:val="0"/>
        <w:spacing w:before="80" w:after="80"/>
        <w:ind w:left="426"/>
        <w:contextualSpacing w:val="0"/>
        <w:jc w:val="both"/>
        <w:rPr>
          <w:rFonts w:ascii="Times New Roman" w:hAnsi="Times New Roman" w:cs="Times New Roman"/>
          <w:bCs/>
          <w:color w:val="000000"/>
          <w:lang w:val="en-GB"/>
        </w:rPr>
      </w:pPr>
    </w:p>
    <w:p w14:paraId="4C77E48C" w14:textId="77777777" w:rsidR="004A2130" w:rsidRPr="00ED497D" w:rsidRDefault="004A2130" w:rsidP="004A2130">
      <w:pPr>
        <w:overflowPunct w:val="0"/>
        <w:autoSpaceDE w:val="0"/>
        <w:autoSpaceDN w:val="0"/>
        <w:adjustRightInd w:val="0"/>
        <w:spacing w:before="120"/>
        <w:jc w:val="both"/>
        <w:textAlignment w:val="baseline"/>
      </w:pPr>
      <w:r w:rsidRPr="00ED497D">
        <w:t>We hereby certify that the data and information submitted are true and fair.</w:t>
      </w:r>
    </w:p>
    <w:p w14:paraId="2E87A434" w14:textId="77777777" w:rsidR="004A2130" w:rsidRPr="00ED497D" w:rsidRDefault="004A2130" w:rsidP="004A2130">
      <w:pPr>
        <w:overflowPunct w:val="0"/>
        <w:autoSpaceDE w:val="0"/>
        <w:autoSpaceDN w:val="0"/>
        <w:adjustRightInd w:val="0"/>
        <w:spacing w:before="120"/>
        <w:jc w:val="both"/>
        <w:textAlignment w:val="baseline"/>
      </w:pPr>
    </w:p>
    <w:p w14:paraId="24B33476" w14:textId="77777777" w:rsidR="004A2130" w:rsidRPr="00ED497D" w:rsidRDefault="004A2130" w:rsidP="004A2130">
      <w:pPr>
        <w:ind w:right="283"/>
        <w:jc w:val="both"/>
      </w:pPr>
      <w:r w:rsidRPr="00ED497D">
        <w:t xml:space="preserve">Signature: </w:t>
      </w:r>
      <w:r w:rsidRPr="00ED497D">
        <w:tab/>
        <w:t>________________</w:t>
      </w:r>
    </w:p>
    <w:p w14:paraId="09F056FB" w14:textId="77777777" w:rsidR="004A2130" w:rsidRPr="00ED497D" w:rsidRDefault="004A2130" w:rsidP="004A2130">
      <w:pPr>
        <w:ind w:right="283"/>
        <w:jc w:val="both"/>
      </w:pPr>
      <w:r w:rsidRPr="00ED497D">
        <w:t xml:space="preserve">Given name, </w:t>
      </w:r>
      <w:proofErr w:type="gramStart"/>
      <w:r w:rsidRPr="00ED497D">
        <w:t>surname:_</w:t>
      </w:r>
      <w:proofErr w:type="gramEnd"/>
      <w:r w:rsidRPr="00ED497D">
        <w:t>____________________________________</w:t>
      </w:r>
    </w:p>
    <w:p w14:paraId="644592EE" w14:textId="77777777" w:rsidR="004A2130" w:rsidRPr="00ED497D" w:rsidRDefault="004A2130" w:rsidP="004A2130">
      <w:pPr>
        <w:ind w:right="283"/>
        <w:jc w:val="both"/>
      </w:pPr>
      <w:r w:rsidRPr="00ED497D">
        <w:t xml:space="preserve">Position: </w:t>
      </w:r>
      <w:r w:rsidRPr="00ED497D">
        <w:tab/>
        <w:t>_______________________</w:t>
      </w:r>
    </w:p>
    <w:p w14:paraId="5C2293B2" w14:textId="77777777" w:rsidR="004A2130" w:rsidRPr="00ED497D" w:rsidRDefault="004A2130" w:rsidP="004A2130">
      <w:pPr>
        <w:ind w:right="-36"/>
        <w:jc w:val="both"/>
      </w:pPr>
      <w:proofErr w:type="gramStart"/>
      <w:r w:rsidRPr="00ED497D">
        <w:t>Date:_</w:t>
      </w:r>
      <w:proofErr w:type="gramEnd"/>
      <w:r w:rsidRPr="00ED497D">
        <w:t xml:space="preserve">___________    </w:t>
      </w:r>
    </w:p>
    <w:p w14:paraId="57BF1BC7" w14:textId="77777777" w:rsidR="001D6C5B" w:rsidRDefault="001D6C5B"/>
    <w:sectPr w:rsidR="001D6C5B" w:rsidSect="004A2130">
      <w:pgSz w:w="16838" w:h="11906" w:orient="landscape"/>
      <w:pgMar w:top="851" w:right="820" w:bottom="179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262045"/>
    <w:multiLevelType w:val="multilevel"/>
    <w:tmpl w:val="53BA7FD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8981299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130"/>
    <w:rsid w:val="001D6C5B"/>
    <w:rsid w:val="00204D74"/>
    <w:rsid w:val="00213FB6"/>
    <w:rsid w:val="00267811"/>
    <w:rsid w:val="004A2130"/>
    <w:rsid w:val="00624BE9"/>
    <w:rsid w:val="006251BC"/>
    <w:rsid w:val="006619EA"/>
    <w:rsid w:val="006C6361"/>
    <w:rsid w:val="00831419"/>
    <w:rsid w:val="00893A04"/>
    <w:rsid w:val="00A96F9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C4B5E"/>
  <w15:chartTrackingRefBased/>
  <w15:docId w15:val="{0DD5C7C9-07A8-49F3-99A8-B8CEF2C06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2130"/>
    <w:pPr>
      <w:spacing w:after="0" w:line="240" w:lineRule="auto"/>
    </w:pPr>
    <w:rPr>
      <w:rFonts w:ascii="Times New Roman" w:eastAsia="Times New Roman" w:hAnsi="Times New Roman" w:cs="Times New Roman"/>
      <w:sz w:val="24"/>
      <w:szCs w:val="24"/>
      <w:lang w:val="en-GB"/>
    </w:rPr>
  </w:style>
  <w:style w:type="paragraph" w:styleId="Heading1">
    <w:name w:val="heading 1"/>
    <w:aliases w:val="Раздел 1,1 Заголовок 1"/>
    <w:basedOn w:val="Normal"/>
    <w:next w:val="Normal"/>
    <w:link w:val="Heading1Char"/>
    <w:qFormat/>
    <w:rsid w:val="004A2130"/>
    <w:pPr>
      <w:keepNext/>
      <w:jc w:val="center"/>
      <w:outlineLvl w:val="0"/>
    </w:pPr>
    <w:rPr>
      <w:rFonts w:ascii="Arial" w:hAnsi="Arial"/>
      <w:sz w:val="28"/>
      <w:szCs w:val="20"/>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Раздел 1 Char,1 Заголовок 1 Char"/>
    <w:basedOn w:val="DefaultParagraphFont"/>
    <w:link w:val="Heading1"/>
    <w:rsid w:val="004A2130"/>
    <w:rPr>
      <w:rFonts w:ascii="Arial" w:eastAsia="Times New Roman" w:hAnsi="Arial" w:cs="Times New Roman"/>
      <w:sz w:val="28"/>
      <w:szCs w:val="20"/>
    </w:rPr>
  </w:style>
  <w:style w:type="paragraph" w:styleId="BodyText2">
    <w:name w:val="Body Text 2"/>
    <w:basedOn w:val="Normal"/>
    <w:link w:val="BodyText2Char"/>
    <w:rsid w:val="004A2130"/>
    <w:pPr>
      <w:jc w:val="both"/>
    </w:pPr>
    <w:rPr>
      <w:rFonts w:ascii="Arial" w:hAnsi="Arial"/>
      <w:szCs w:val="20"/>
      <w:lang w:val="lv-LV"/>
    </w:rPr>
  </w:style>
  <w:style w:type="character" w:customStyle="1" w:styleId="BodyText2Char">
    <w:name w:val="Body Text 2 Char"/>
    <w:basedOn w:val="DefaultParagraphFont"/>
    <w:link w:val="BodyText2"/>
    <w:rsid w:val="004A2130"/>
    <w:rPr>
      <w:rFonts w:ascii="Arial" w:eastAsia="Times New Roman" w:hAnsi="Arial" w:cs="Times New Roman"/>
      <w:sz w:val="24"/>
      <w:szCs w:val="20"/>
    </w:rPr>
  </w:style>
  <w:style w:type="table" w:styleId="TableGrid">
    <w:name w:val="Table Grid"/>
    <w:basedOn w:val="TableNormal"/>
    <w:rsid w:val="004A2130"/>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Strip,Syle 1,Párrafo de lista,Normal bullet 2,Bullet list,Saistīto dokumentu saraksts,Numbered Para 1,Dot pt,No Spacing1,List Paragraph Char Char Char,Indicator Text,List Paragraph1,Bullet Points,MAIN CONTENT,IFCL - List Paragraph"/>
    <w:basedOn w:val="Normal"/>
    <w:link w:val="ListParagraphChar"/>
    <w:uiPriority w:val="34"/>
    <w:qFormat/>
    <w:rsid w:val="004A2130"/>
    <w:pPr>
      <w:ind w:left="720"/>
      <w:contextualSpacing/>
    </w:pPr>
    <w:rPr>
      <w:rFonts w:ascii="Arial" w:hAnsi="Arial" w:cs="Arial"/>
      <w:lang w:val="ru-RU" w:eastAsia="ru-RU"/>
    </w:rPr>
  </w:style>
  <w:style w:type="character" w:customStyle="1" w:styleId="ListParagraphChar">
    <w:name w:val="List Paragraph Char"/>
    <w:aliases w:val="2 Char,Strip Char,Syle 1 Char,Párrafo de lista Char,Normal bullet 2 Char,Bullet list Char,Saistīto dokumentu saraksts Char,Numbered Para 1 Char,Dot pt Char,No Spacing1 Char,List Paragraph Char Char Char Char,Indicator Text Char"/>
    <w:link w:val="ListParagraph"/>
    <w:uiPriority w:val="34"/>
    <w:qFormat/>
    <w:locked/>
    <w:rsid w:val="004A2130"/>
    <w:rPr>
      <w:rFonts w:ascii="Arial" w:eastAsia="Times New Roman" w:hAnsi="Arial" w:cs="Arial"/>
      <w:sz w:val="24"/>
      <w:szCs w:val="24"/>
      <w:lang w:val="ru-RU" w:eastAsia="ru-RU"/>
    </w:rPr>
  </w:style>
  <w:style w:type="character" w:customStyle="1" w:styleId="q4iawc">
    <w:name w:val="q4iawc"/>
    <w:basedOn w:val="DefaultParagraphFont"/>
    <w:rsid w:val="004A21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3738</Words>
  <Characters>2132</Characters>
  <Application>Microsoft Office Word</Application>
  <DocSecurity>0</DocSecurity>
  <Lines>17</Lines>
  <Paragraphs>11</Paragraphs>
  <ScaleCrop>false</ScaleCrop>
  <Company/>
  <LinksUpToDate>false</LinksUpToDate>
  <CharactersWithSpaces>5859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Imants Vulāns</dc:creator>
  <cp:keywords/>
  <dc:description/>
  <cp:lastModifiedBy>Imants Vulāns</cp:lastModifiedBy>
  <cp:revision>1</cp:revision>
  <dcterms:created xsi:type="dcterms:W3CDTF">2022-09-20T14:15:00Z</dcterms:created>
  <dcterms:modified xsi:type="dcterms:W3CDTF">2022-09-20T14:17:00Z</dcterms:modified>
</cp:coreProperties>
</file>